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AF1C" w14:textId="77777777" w:rsidR="00205AB0" w:rsidRPr="00874F65" w:rsidRDefault="00205AB0" w:rsidP="00205AB0">
      <w:pPr>
        <w:pStyle w:val="Paragraph"/>
        <w:jc w:val="left"/>
        <w:rPr>
          <w:rFonts w:ascii="Times New Roman" w:hAnsi="Times New Roman"/>
          <w:b/>
          <w:sz w:val="24"/>
          <w:szCs w:val="24"/>
        </w:rPr>
        <w:sectPr w:rsidR="00205AB0" w:rsidRPr="00874F65" w:rsidSect="00205AB0">
          <w:headerReference w:type="even" r:id="rId14"/>
          <w:headerReference w:type="default" r:id="rId15"/>
          <w:footerReference w:type="even" r:id="rId16"/>
          <w:footerReference w:type="default" r:id="rId17"/>
          <w:headerReference w:type="first" r:id="rId18"/>
          <w:footerReference w:type="first" r:id="rId19"/>
          <w:pgSz w:w="11907" w:h="16840"/>
          <w:pgMar w:top="720" w:right="720" w:bottom="720" w:left="720" w:header="720" w:footer="720" w:gutter="0"/>
          <w:pgNumType w:start="1"/>
          <w:cols w:space="720"/>
          <w:docGrid w:linePitch="299"/>
        </w:sectPr>
      </w:pPr>
    </w:p>
    <w:p w14:paraId="11A48251" w14:textId="77777777" w:rsidR="00205AB0" w:rsidRPr="00874F65" w:rsidRDefault="00205AB0" w:rsidP="00205AB0">
      <w:pPr>
        <w:pStyle w:val="IgnoredSpacing"/>
        <w:rPr>
          <w:rFonts w:ascii="Times New Roman" w:hAnsi="Times New Roman"/>
        </w:rPr>
        <w:sectPr w:rsidR="00205AB0" w:rsidRPr="00874F65" w:rsidSect="00205AB0">
          <w:type w:val="continuous"/>
          <w:pgSz w:w="11907" w:h="16840"/>
          <w:pgMar w:top="720" w:right="720" w:bottom="720" w:left="720" w:header="720" w:footer="720" w:gutter="0"/>
          <w:pgNumType w:start="1"/>
          <w:cols w:space="720"/>
          <w:docGrid w:linePitch="299"/>
        </w:sectPr>
      </w:pPr>
    </w:p>
    <w:p w14:paraId="6F28194A" w14:textId="77777777" w:rsidR="00205AB0" w:rsidRPr="00874F65" w:rsidRDefault="00205AB0" w:rsidP="00205AB0">
      <w:pPr>
        <w:pStyle w:val="IgnoredSpacing"/>
        <w:rPr>
          <w:rFonts w:ascii="Times New Roman" w:hAnsi="Times New Roman"/>
        </w:rPr>
        <w:sectPr w:rsidR="00205AB0" w:rsidRPr="00874F65" w:rsidSect="00205AB0">
          <w:type w:val="continuous"/>
          <w:pgSz w:w="11907" w:h="16840"/>
          <w:pgMar w:top="720" w:right="720" w:bottom="720" w:left="720" w:header="720" w:footer="720" w:gutter="0"/>
          <w:pgNumType w:start="1"/>
          <w:cols w:space="720"/>
          <w:docGrid w:linePitch="299"/>
        </w:sectPr>
      </w:pPr>
    </w:p>
    <w:p w14:paraId="705F311A" w14:textId="77777777" w:rsidR="00205AB0" w:rsidRPr="00874F65" w:rsidRDefault="00205AB0" w:rsidP="00205AB0">
      <w:pPr>
        <w:pStyle w:val="IgnoredSpacing"/>
        <w:rPr>
          <w:rFonts w:ascii="Times New Roman" w:hAnsi="Times New Roman"/>
        </w:rPr>
      </w:pPr>
    </w:p>
    <w:p w14:paraId="0EEBB127" w14:textId="77777777" w:rsidR="00205AB0" w:rsidRPr="00874F65" w:rsidRDefault="00205AB0" w:rsidP="00205AB0">
      <w:pPr>
        <w:pStyle w:val="IgnoredSpacing"/>
        <w:rPr>
          <w:rFonts w:ascii="Times New Roman" w:hAnsi="Times New Roman"/>
        </w:rPr>
      </w:pPr>
    </w:p>
    <w:p w14:paraId="02F7DEA4" w14:textId="77777777" w:rsidR="00205AB0" w:rsidRPr="00874F65" w:rsidRDefault="00205AB0" w:rsidP="00205AB0">
      <w:pPr>
        <w:pStyle w:val="IgnoredSpacing"/>
        <w:rPr>
          <w:rFonts w:ascii="Times New Roman" w:hAnsi="Times New Roman"/>
        </w:rPr>
      </w:pPr>
    </w:p>
    <w:p w14:paraId="7A24F944" w14:textId="77777777" w:rsidR="00205AB0" w:rsidRPr="00874F65" w:rsidRDefault="00205AB0" w:rsidP="00205AB0">
      <w:pPr>
        <w:pStyle w:val="IgnoredSpacing"/>
        <w:rPr>
          <w:rFonts w:ascii="Times New Roman" w:hAnsi="Times New Roman"/>
        </w:rPr>
      </w:pPr>
    </w:p>
    <w:p w14:paraId="777B8EAD" w14:textId="77777777" w:rsidR="00205AB0" w:rsidRPr="00874F65" w:rsidRDefault="00205AB0" w:rsidP="00205AB0">
      <w:pPr>
        <w:pStyle w:val="CoversheetStaticText"/>
        <w:rPr>
          <w:rFonts w:ascii="Times New Roman" w:hAnsi="Times New Roman"/>
          <w:b/>
          <w:sz w:val="24"/>
          <w:szCs w:val="24"/>
        </w:rPr>
      </w:pPr>
    </w:p>
    <w:p w14:paraId="5A1D860C" w14:textId="77777777" w:rsidR="00205AB0" w:rsidRPr="00874F65" w:rsidRDefault="00205AB0" w:rsidP="00205AB0">
      <w:pPr>
        <w:pStyle w:val="CoversheetStaticText"/>
        <w:rPr>
          <w:rFonts w:ascii="Times New Roman" w:hAnsi="Times New Roman"/>
          <w:sz w:val="24"/>
          <w:szCs w:val="24"/>
        </w:rPr>
      </w:pPr>
    </w:p>
    <w:p w14:paraId="39AC564C" w14:textId="77777777" w:rsidR="00205AB0" w:rsidRPr="00874F65" w:rsidRDefault="00205AB0" w:rsidP="00205AB0">
      <w:pPr>
        <w:pStyle w:val="CoversheetTitle"/>
        <w:rPr>
          <w:rFonts w:ascii="Times New Roman" w:hAnsi="Times New Roman"/>
          <w:smallCaps w:val="0"/>
          <w:sz w:val="24"/>
          <w:szCs w:val="24"/>
        </w:rPr>
      </w:pPr>
      <w:r w:rsidRPr="00874F65">
        <w:rPr>
          <w:rFonts w:ascii="Times New Roman" w:hAnsi="Times New Roman"/>
          <w:smallCaps w:val="0"/>
          <w:sz w:val="24"/>
          <w:szCs w:val="24"/>
        </w:rPr>
        <w:t>THE COMPANIES ACT 2006</w:t>
      </w:r>
    </w:p>
    <w:p w14:paraId="23777695" w14:textId="77777777" w:rsidR="00205AB0" w:rsidRPr="00874F65" w:rsidRDefault="00205AB0" w:rsidP="00205AB0">
      <w:pPr>
        <w:pStyle w:val="CoversheetIntro"/>
        <w:rPr>
          <w:rFonts w:ascii="Times New Roman" w:hAnsi="Times New Roman"/>
          <w:sz w:val="24"/>
          <w:szCs w:val="24"/>
        </w:rPr>
      </w:pPr>
      <w:r w:rsidRPr="00874F65">
        <w:rPr>
          <w:rFonts w:ascii="Times New Roman" w:hAnsi="Times New Roman"/>
          <w:sz w:val="24"/>
          <w:szCs w:val="24"/>
        </w:rPr>
        <w:t xml:space="preserve">PRIVATE COMPANY LIMITED BY GUARANTEE </w:t>
      </w:r>
    </w:p>
    <w:p w14:paraId="390CE4DB" w14:textId="77777777" w:rsidR="00205AB0" w:rsidRPr="00874F65" w:rsidRDefault="00205AB0" w:rsidP="00205AB0">
      <w:pPr>
        <w:pStyle w:val="CoverSheetSubjectText"/>
        <w:rPr>
          <w:rFonts w:ascii="Times New Roman" w:hAnsi="Times New Roman"/>
          <w:b/>
          <w:sz w:val="24"/>
          <w:szCs w:val="24"/>
        </w:rPr>
      </w:pPr>
      <w:r w:rsidRPr="00874F65">
        <w:rPr>
          <w:rFonts w:ascii="Times New Roman" w:hAnsi="Times New Roman"/>
          <w:b/>
          <w:sz w:val="24"/>
          <w:szCs w:val="24"/>
        </w:rPr>
        <w:t>ARTICLES OF ASSOCIATION</w:t>
      </w:r>
    </w:p>
    <w:p w14:paraId="3EB47E46" w14:textId="77777777" w:rsidR="00205AB0" w:rsidRPr="00874F65" w:rsidRDefault="00205AB0" w:rsidP="00205AB0">
      <w:pPr>
        <w:pStyle w:val="CoversheetStaticText"/>
        <w:rPr>
          <w:rFonts w:ascii="Times New Roman" w:hAnsi="Times New Roman"/>
          <w:b/>
          <w:sz w:val="24"/>
          <w:szCs w:val="24"/>
        </w:rPr>
      </w:pPr>
      <w:r w:rsidRPr="00874F65">
        <w:rPr>
          <w:rFonts w:ascii="Times New Roman" w:hAnsi="Times New Roman"/>
          <w:b/>
          <w:sz w:val="24"/>
          <w:szCs w:val="24"/>
        </w:rPr>
        <w:t>OF</w:t>
      </w:r>
    </w:p>
    <w:p w14:paraId="2D5D1FAB" w14:textId="77777777" w:rsidR="00205AB0" w:rsidRPr="00874F65" w:rsidRDefault="00CE458C" w:rsidP="00205AB0">
      <w:pPr>
        <w:pStyle w:val="CoversheetStaticText"/>
        <w:rPr>
          <w:rFonts w:ascii="Times New Roman" w:hAnsi="Times New Roman"/>
          <w:b/>
          <w:sz w:val="24"/>
          <w:szCs w:val="24"/>
        </w:rPr>
      </w:pPr>
      <w:r w:rsidRPr="00874F65">
        <w:rPr>
          <w:rFonts w:ascii="Times New Roman" w:hAnsi="Times New Roman"/>
          <w:b/>
          <w:sz w:val="24"/>
          <w:szCs w:val="24"/>
        </w:rPr>
        <w:t>THE INTERNATIONAL SECURITIES LENDING ASSOCATION</w:t>
      </w:r>
      <w:r w:rsidR="00205AB0" w:rsidRPr="00874F65">
        <w:rPr>
          <w:rFonts w:ascii="Times New Roman" w:hAnsi="Times New Roman"/>
          <w:b/>
          <w:sz w:val="24"/>
          <w:szCs w:val="24"/>
        </w:rPr>
        <w:t xml:space="preserve"> LIMITED</w:t>
      </w:r>
    </w:p>
    <w:p w14:paraId="6894AD99" w14:textId="77777777" w:rsidR="00205AB0" w:rsidRPr="00874F65" w:rsidRDefault="00CE458C" w:rsidP="00205AB0">
      <w:pPr>
        <w:pStyle w:val="CoversheetStaticText"/>
        <w:rPr>
          <w:rFonts w:ascii="Times New Roman" w:hAnsi="Times New Roman"/>
          <w:b/>
          <w:sz w:val="24"/>
          <w:szCs w:val="24"/>
        </w:rPr>
      </w:pPr>
      <w:r w:rsidRPr="00874F65">
        <w:rPr>
          <w:rFonts w:ascii="Times New Roman" w:hAnsi="Times New Roman"/>
          <w:b/>
          <w:sz w:val="24"/>
          <w:szCs w:val="24"/>
        </w:rPr>
        <w:t>Company No 06297217</w:t>
      </w:r>
    </w:p>
    <w:p w14:paraId="2AD4B58D" w14:textId="77777777" w:rsidR="008E2626" w:rsidRPr="00874F65" w:rsidRDefault="008E2626" w:rsidP="00205AB0">
      <w:pPr>
        <w:pStyle w:val="CoversheetStaticText"/>
        <w:rPr>
          <w:rFonts w:ascii="Times New Roman" w:hAnsi="Times New Roman"/>
          <w:b/>
          <w:sz w:val="24"/>
          <w:szCs w:val="24"/>
        </w:rPr>
      </w:pPr>
      <w:r w:rsidRPr="00874F65">
        <w:rPr>
          <w:rFonts w:ascii="Times New Roman" w:hAnsi="Times New Roman"/>
          <w:b/>
          <w:sz w:val="24"/>
          <w:szCs w:val="24"/>
        </w:rPr>
        <w:t xml:space="preserve">Adopted </w:t>
      </w:r>
      <w:r w:rsidR="007A7B38" w:rsidRPr="00874F65">
        <w:rPr>
          <w:rFonts w:ascii="Times New Roman" w:hAnsi="Times New Roman"/>
          <w:b/>
          <w:sz w:val="24"/>
          <w:szCs w:val="24"/>
        </w:rPr>
        <w:t>by Special Resolution on</w:t>
      </w:r>
      <w:r w:rsidRPr="00874F65">
        <w:rPr>
          <w:rFonts w:ascii="Times New Roman" w:hAnsi="Times New Roman"/>
          <w:b/>
          <w:sz w:val="24"/>
          <w:szCs w:val="24"/>
        </w:rPr>
        <w:t xml:space="preserve"> [</w:t>
      </w:r>
      <w:r w:rsidR="007A7B38" w:rsidRPr="00874F65">
        <w:rPr>
          <w:rFonts w:ascii="Times New Roman" w:hAnsi="Times New Roman"/>
          <w:b/>
          <w:sz w:val="24"/>
          <w:szCs w:val="24"/>
        </w:rPr>
        <w:t>……………………</w:t>
      </w:r>
      <w:proofErr w:type="gramStart"/>
      <w:r w:rsidR="007A7B38" w:rsidRPr="00874F65">
        <w:rPr>
          <w:rFonts w:ascii="Times New Roman" w:hAnsi="Times New Roman"/>
          <w:b/>
          <w:sz w:val="24"/>
          <w:szCs w:val="24"/>
        </w:rPr>
        <w:t>…..</w:t>
      </w:r>
      <w:proofErr w:type="gramEnd"/>
      <w:r w:rsidRPr="00874F65">
        <w:rPr>
          <w:rFonts w:ascii="Times New Roman" w:hAnsi="Times New Roman"/>
          <w:b/>
          <w:sz w:val="24"/>
          <w:szCs w:val="24"/>
        </w:rPr>
        <w:t>date]</w:t>
      </w:r>
    </w:p>
    <w:p w14:paraId="3D45BC70" w14:textId="77777777" w:rsidR="00205AB0" w:rsidRPr="00874F65" w:rsidRDefault="00205AB0" w:rsidP="00205AB0">
      <w:pPr>
        <w:pStyle w:val="CoversheetParty"/>
        <w:jc w:val="left"/>
        <w:rPr>
          <w:rFonts w:ascii="Times New Roman" w:hAnsi="Times New Roman"/>
          <w:sz w:val="24"/>
          <w:szCs w:val="24"/>
        </w:rPr>
      </w:pPr>
    </w:p>
    <w:p w14:paraId="375AE2D7" w14:textId="77777777" w:rsidR="00205AB0" w:rsidRPr="00874F65" w:rsidRDefault="00205AB0" w:rsidP="00205AB0">
      <w:pPr>
        <w:pStyle w:val="CoversheetParty"/>
        <w:jc w:val="left"/>
        <w:rPr>
          <w:rFonts w:ascii="Times New Roman" w:hAnsi="Times New Roman"/>
          <w:sz w:val="24"/>
          <w:szCs w:val="24"/>
        </w:rPr>
        <w:sectPr w:rsidR="00205AB0" w:rsidRPr="00874F65" w:rsidSect="00205AB0">
          <w:type w:val="continuous"/>
          <w:pgSz w:w="11907" w:h="16840"/>
          <w:pgMar w:top="720" w:right="720" w:bottom="720" w:left="720" w:header="720" w:footer="720" w:gutter="0"/>
          <w:pgNumType w:start="1"/>
          <w:cols w:space="720"/>
          <w:docGrid w:linePitch="299"/>
        </w:sectPr>
      </w:pPr>
    </w:p>
    <w:p w14:paraId="34BD16E4" w14:textId="77777777" w:rsidR="00205AB0" w:rsidRPr="00874F65" w:rsidRDefault="00205AB0" w:rsidP="00205AB0">
      <w:pPr>
        <w:pStyle w:val="HeadingLevel2"/>
        <w:rPr>
          <w:rFonts w:ascii="Times New Roman"/>
          <w:sz w:val="24"/>
          <w:szCs w:val="24"/>
        </w:rPr>
      </w:pPr>
    </w:p>
    <w:tbl>
      <w:tblPr>
        <w:tblW w:w="5000" w:type="pct"/>
        <w:tblLook w:val="04A0" w:firstRow="1" w:lastRow="0" w:firstColumn="1" w:lastColumn="0" w:noHBand="0" w:noVBand="1"/>
      </w:tblPr>
      <w:tblGrid>
        <w:gridCol w:w="9576"/>
      </w:tblGrid>
      <w:tr w:rsidR="00205AB0" w:rsidRPr="00874F65" w14:paraId="60117C9B" w14:textId="77777777">
        <w:tc>
          <w:tcPr>
            <w:tcW w:w="4101" w:type="pct"/>
          </w:tcPr>
          <w:p w14:paraId="5523F8ED" w14:textId="77777777" w:rsidR="00205AB0" w:rsidRPr="00874F65" w:rsidRDefault="00205AB0">
            <w:pPr>
              <w:pStyle w:val="Paragraph"/>
              <w:jc w:val="center"/>
              <w:rPr>
                <w:rFonts w:ascii="Times New Roman" w:hAnsi="Times New Roman"/>
                <w:b/>
                <w:sz w:val="24"/>
                <w:szCs w:val="24"/>
              </w:rPr>
            </w:pPr>
            <w:r w:rsidRPr="00874F65">
              <w:rPr>
                <w:rFonts w:ascii="Times New Roman" w:hAnsi="Times New Roman"/>
                <w:b/>
                <w:sz w:val="24"/>
                <w:szCs w:val="24"/>
              </w:rPr>
              <w:t>THE COMPANIES ACT 2006</w:t>
            </w:r>
          </w:p>
        </w:tc>
      </w:tr>
      <w:tr w:rsidR="00205AB0" w:rsidRPr="00874F65" w14:paraId="2C272695" w14:textId="77777777">
        <w:tc>
          <w:tcPr>
            <w:tcW w:w="4101" w:type="pct"/>
          </w:tcPr>
          <w:p w14:paraId="19E61E5A" w14:textId="77777777" w:rsidR="00205AB0" w:rsidRPr="00874F65" w:rsidRDefault="00205AB0">
            <w:pPr>
              <w:pStyle w:val="Paragraph"/>
              <w:jc w:val="center"/>
              <w:rPr>
                <w:rFonts w:ascii="Times New Roman" w:hAnsi="Times New Roman"/>
                <w:b/>
                <w:sz w:val="24"/>
                <w:szCs w:val="24"/>
              </w:rPr>
            </w:pPr>
            <w:r w:rsidRPr="00874F65">
              <w:rPr>
                <w:rFonts w:ascii="Times New Roman" w:hAnsi="Times New Roman"/>
                <w:b/>
                <w:sz w:val="24"/>
                <w:szCs w:val="24"/>
              </w:rPr>
              <w:t>PRIVATE COMPANY LIMITED BY GUARANTEE</w:t>
            </w:r>
          </w:p>
        </w:tc>
      </w:tr>
      <w:tr w:rsidR="00205AB0" w:rsidRPr="00874F65" w14:paraId="64CFA6DD" w14:textId="77777777">
        <w:tc>
          <w:tcPr>
            <w:tcW w:w="4101" w:type="pct"/>
          </w:tcPr>
          <w:p w14:paraId="74FFEB55" w14:textId="77777777" w:rsidR="00205AB0" w:rsidRPr="00874F65" w:rsidRDefault="00205AB0">
            <w:pPr>
              <w:pStyle w:val="Paragraph"/>
              <w:jc w:val="center"/>
              <w:rPr>
                <w:rFonts w:ascii="Times New Roman" w:hAnsi="Times New Roman"/>
                <w:b/>
                <w:sz w:val="24"/>
                <w:szCs w:val="24"/>
              </w:rPr>
            </w:pPr>
            <w:r w:rsidRPr="00874F65">
              <w:rPr>
                <w:rFonts w:ascii="Times New Roman" w:hAnsi="Times New Roman"/>
                <w:b/>
                <w:sz w:val="24"/>
                <w:szCs w:val="24"/>
              </w:rPr>
              <w:t>ARTICLES OF ASSOCIATION</w:t>
            </w:r>
          </w:p>
          <w:p w14:paraId="18F4077B" w14:textId="77777777" w:rsidR="00556C68" w:rsidRPr="00874F65" w:rsidRDefault="00556C68">
            <w:pPr>
              <w:pStyle w:val="Paragraph"/>
              <w:jc w:val="center"/>
              <w:rPr>
                <w:rFonts w:ascii="Times New Roman" w:hAnsi="Times New Roman"/>
                <w:b/>
                <w:sz w:val="24"/>
                <w:szCs w:val="24"/>
              </w:rPr>
            </w:pPr>
          </w:p>
        </w:tc>
      </w:tr>
      <w:tr w:rsidR="00205AB0" w:rsidRPr="00874F65" w14:paraId="1F370840" w14:textId="77777777">
        <w:tc>
          <w:tcPr>
            <w:tcW w:w="4101" w:type="pct"/>
          </w:tcPr>
          <w:p w14:paraId="0D415A6F" w14:textId="77777777" w:rsidR="00205AB0" w:rsidRPr="00874F65" w:rsidRDefault="00205AB0">
            <w:pPr>
              <w:pStyle w:val="Paragraph"/>
              <w:jc w:val="center"/>
              <w:rPr>
                <w:rFonts w:ascii="Times New Roman" w:hAnsi="Times New Roman"/>
                <w:b/>
                <w:sz w:val="24"/>
                <w:szCs w:val="24"/>
              </w:rPr>
            </w:pPr>
            <w:r w:rsidRPr="00874F65">
              <w:rPr>
                <w:rFonts w:ascii="Times New Roman" w:hAnsi="Times New Roman"/>
                <w:b/>
                <w:sz w:val="24"/>
                <w:szCs w:val="24"/>
              </w:rPr>
              <w:t>OF</w:t>
            </w:r>
          </w:p>
        </w:tc>
      </w:tr>
      <w:tr w:rsidR="00205AB0" w:rsidRPr="00874F65" w14:paraId="0E196BD3" w14:textId="77777777">
        <w:tc>
          <w:tcPr>
            <w:tcW w:w="4101" w:type="pct"/>
          </w:tcPr>
          <w:p w14:paraId="1D44545F" w14:textId="77777777" w:rsidR="00205AB0" w:rsidRPr="00874F65" w:rsidRDefault="00556C68">
            <w:pPr>
              <w:pStyle w:val="Paragraph"/>
              <w:jc w:val="center"/>
              <w:rPr>
                <w:rFonts w:ascii="Times New Roman" w:hAnsi="Times New Roman"/>
                <w:b/>
                <w:sz w:val="24"/>
                <w:szCs w:val="24"/>
              </w:rPr>
            </w:pPr>
            <w:r w:rsidRPr="00874F65">
              <w:rPr>
                <w:rFonts w:ascii="Times New Roman" w:hAnsi="Times New Roman"/>
                <w:b/>
                <w:sz w:val="24"/>
                <w:szCs w:val="24"/>
              </w:rPr>
              <w:t xml:space="preserve">THE INTERNATIONAL SECURITIES LENDING ASSOCIATION </w:t>
            </w:r>
            <w:r w:rsidR="001D437F" w:rsidRPr="00874F65">
              <w:rPr>
                <w:rFonts w:ascii="Times New Roman" w:hAnsi="Times New Roman"/>
                <w:b/>
                <w:sz w:val="24"/>
                <w:szCs w:val="24"/>
              </w:rPr>
              <w:t>LIMITED</w:t>
            </w:r>
            <w:r w:rsidR="00205AB0" w:rsidRPr="00874F65">
              <w:rPr>
                <w:rFonts w:ascii="Times New Roman" w:hAnsi="Times New Roman"/>
                <w:b/>
                <w:sz w:val="24"/>
                <w:szCs w:val="24"/>
              </w:rPr>
              <w:t xml:space="preserve"> (the "Company")</w:t>
            </w:r>
          </w:p>
          <w:p w14:paraId="6165812C" w14:textId="77777777" w:rsidR="00556C68" w:rsidRPr="00874F65" w:rsidRDefault="00556C68">
            <w:pPr>
              <w:pStyle w:val="Paragraph"/>
              <w:jc w:val="center"/>
              <w:rPr>
                <w:rFonts w:ascii="Times New Roman" w:hAnsi="Times New Roman"/>
                <w:b/>
                <w:sz w:val="24"/>
                <w:szCs w:val="24"/>
              </w:rPr>
            </w:pPr>
          </w:p>
        </w:tc>
      </w:tr>
      <w:tr w:rsidR="00205AB0" w:rsidRPr="00874F65" w14:paraId="39C44B3B" w14:textId="77777777">
        <w:tc>
          <w:tcPr>
            <w:tcW w:w="4101" w:type="pct"/>
          </w:tcPr>
          <w:p w14:paraId="004A3447" w14:textId="77777777" w:rsidR="00205AB0" w:rsidRPr="00874F65" w:rsidRDefault="00205AB0">
            <w:pPr>
              <w:pStyle w:val="Paragraph"/>
              <w:jc w:val="center"/>
              <w:rPr>
                <w:rFonts w:ascii="Times New Roman" w:hAnsi="Times New Roman"/>
                <w:b/>
                <w:sz w:val="24"/>
                <w:szCs w:val="24"/>
              </w:rPr>
            </w:pPr>
            <w:r w:rsidRPr="00874F65">
              <w:rPr>
                <w:rFonts w:ascii="Times New Roman" w:hAnsi="Times New Roman"/>
                <w:b/>
                <w:sz w:val="24"/>
                <w:szCs w:val="24"/>
              </w:rPr>
              <w:t>(Adopted by special resolution passed on [DATE])</w:t>
            </w:r>
          </w:p>
        </w:tc>
      </w:tr>
    </w:tbl>
    <w:p w14:paraId="3A86DC32" w14:textId="77777777" w:rsidR="00205AB0" w:rsidRPr="00874F65" w:rsidRDefault="00205AB0">
      <w:pPr>
        <w:pStyle w:val="IgnoredSpacing"/>
        <w:rPr>
          <w:rFonts w:ascii="Times New Roman" w:hAnsi="Times New Roman"/>
        </w:rPr>
      </w:pPr>
    </w:p>
    <w:p w14:paraId="62BA3025" w14:textId="77777777" w:rsidR="00205AB0" w:rsidRPr="00874F65" w:rsidRDefault="00205AB0">
      <w:pPr>
        <w:pStyle w:val="DescriptiveHeading"/>
        <w:rPr>
          <w:rFonts w:ascii="Times New Roman" w:hAnsi="Times New Roman"/>
          <w:sz w:val="24"/>
          <w:szCs w:val="24"/>
        </w:rPr>
      </w:pPr>
      <w:r w:rsidRPr="00874F65">
        <w:rPr>
          <w:rFonts w:ascii="Times New Roman" w:hAnsi="Times New Roman"/>
          <w:sz w:val="24"/>
          <w:szCs w:val="24"/>
        </w:rPr>
        <w:t xml:space="preserve">Interpretation, </w:t>
      </w:r>
      <w:proofErr w:type="gramStart"/>
      <w:r w:rsidRPr="00874F65">
        <w:rPr>
          <w:rFonts w:ascii="Times New Roman" w:hAnsi="Times New Roman"/>
          <w:sz w:val="24"/>
          <w:szCs w:val="24"/>
        </w:rPr>
        <w:t>objects</w:t>
      </w:r>
      <w:proofErr w:type="gramEnd"/>
      <w:r w:rsidRPr="00874F65">
        <w:rPr>
          <w:rFonts w:ascii="Times New Roman" w:hAnsi="Times New Roman"/>
          <w:sz w:val="24"/>
          <w:szCs w:val="24"/>
        </w:rPr>
        <w:t xml:space="preserve"> and limitation of liability</w:t>
      </w:r>
    </w:p>
    <w:p w14:paraId="1BD5EE4F"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"1. Interpretation" \l 1</w:instrText>
      </w:r>
      <w:r w:rsidRPr="00874F65">
        <w:rPr>
          <w:rFonts w:ascii="Times New Roman" w:hAnsi="Times New Roman"/>
          <w:sz w:val="24"/>
          <w:szCs w:val="24"/>
        </w:rPr>
        <w:fldChar w:fldCharType="end"/>
      </w:r>
      <w:bookmarkStart w:id="0" w:name="a894701"/>
      <w:bookmarkStart w:id="1" w:name="_Toc39589718"/>
      <w:r w:rsidRPr="00874F65">
        <w:rPr>
          <w:rFonts w:ascii="Times New Roman" w:hAnsi="Times New Roman"/>
          <w:sz w:val="24"/>
          <w:szCs w:val="24"/>
        </w:rPr>
        <w:t>Interpretation</w:t>
      </w:r>
      <w:bookmarkEnd w:id="0"/>
      <w:bookmarkEnd w:id="1"/>
    </w:p>
    <w:p w14:paraId="792411A1" w14:textId="77777777" w:rsidR="00205AB0" w:rsidRPr="00874F65" w:rsidRDefault="00205AB0">
      <w:pPr>
        <w:pStyle w:val="Untitledsubclause1"/>
        <w:rPr>
          <w:rFonts w:ascii="Times New Roman" w:hAnsi="Times New Roman"/>
          <w:sz w:val="24"/>
          <w:szCs w:val="24"/>
        </w:rPr>
      </w:pPr>
      <w:bookmarkStart w:id="2" w:name="a709073"/>
      <w:r w:rsidRPr="00874F65">
        <w:rPr>
          <w:rFonts w:ascii="Times New Roman" w:hAnsi="Times New Roman"/>
          <w:sz w:val="24"/>
          <w:szCs w:val="24"/>
        </w:rPr>
        <w:t>In these Articles, unless the context otherwise requires:</w:t>
      </w:r>
      <w:bookmarkEnd w:id="2"/>
    </w:p>
    <w:p w14:paraId="77C551E2"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Act:</w:t>
      </w:r>
      <w:r w:rsidRPr="00874F65">
        <w:rPr>
          <w:rFonts w:ascii="Times New Roman" w:hAnsi="Times New Roman"/>
          <w:sz w:val="24"/>
          <w:szCs w:val="24"/>
        </w:rPr>
        <w:t xml:space="preserve"> means the Companies Act </w:t>
      </w:r>
      <w:proofErr w:type="gramStart"/>
      <w:r w:rsidRPr="00874F65">
        <w:rPr>
          <w:rFonts w:ascii="Times New Roman" w:hAnsi="Times New Roman"/>
          <w:sz w:val="24"/>
          <w:szCs w:val="24"/>
        </w:rPr>
        <w:t>2006;</w:t>
      </w:r>
      <w:proofErr w:type="gramEnd"/>
    </w:p>
    <w:p w14:paraId="67E349CE"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Appointor:</w:t>
      </w:r>
      <w:r w:rsidRPr="00874F65">
        <w:rPr>
          <w:rFonts w:ascii="Times New Roman" w:hAnsi="Times New Roman"/>
          <w:sz w:val="24"/>
          <w:szCs w:val="24"/>
        </w:rPr>
        <w:t xml:space="preserve"> has the meaning given in article </w:t>
      </w:r>
      <w:proofErr w:type="gramStart"/>
      <w:r w:rsidR="009E6D58">
        <w:rPr>
          <w:rFonts w:ascii="Times New Roman" w:hAnsi="Times New Roman"/>
          <w:sz w:val="24"/>
          <w:szCs w:val="24"/>
        </w:rPr>
        <w:t>21</w:t>
      </w:r>
      <w:r w:rsidR="0084750D">
        <w:rPr>
          <w:rFonts w:ascii="Times New Roman" w:hAnsi="Times New Roman"/>
          <w:sz w:val="24"/>
          <w:szCs w:val="24"/>
        </w:rPr>
        <w:t>.1</w:t>
      </w:r>
      <w:r w:rsidRPr="00874F65">
        <w:rPr>
          <w:rFonts w:ascii="Times New Roman" w:hAnsi="Times New Roman"/>
          <w:sz w:val="24"/>
          <w:szCs w:val="24"/>
        </w:rPr>
        <w:t>;</w:t>
      </w:r>
      <w:proofErr w:type="gramEnd"/>
    </w:p>
    <w:p w14:paraId="159343AC"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Articles:</w:t>
      </w:r>
      <w:r w:rsidRPr="00874F65">
        <w:rPr>
          <w:rFonts w:ascii="Times New Roman" w:hAnsi="Times New Roman"/>
          <w:sz w:val="24"/>
          <w:szCs w:val="24"/>
        </w:rPr>
        <w:t xml:space="preserve"> means the Company's articles of association for the time being in </w:t>
      </w:r>
      <w:proofErr w:type="gramStart"/>
      <w:r w:rsidRPr="00874F65">
        <w:rPr>
          <w:rFonts w:ascii="Times New Roman" w:hAnsi="Times New Roman"/>
          <w:sz w:val="24"/>
          <w:szCs w:val="24"/>
        </w:rPr>
        <w:t>force;</w:t>
      </w:r>
      <w:proofErr w:type="gramEnd"/>
    </w:p>
    <w:p w14:paraId="4D97DD2C"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bankruptcy:</w:t>
      </w:r>
      <w:r w:rsidRPr="00874F65">
        <w:rPr>
          <w:rFonts w:ascii="Times New Roman" w:hAnsi="Times New Roman"/>
          <w:sz w:val="24"/>
          <w:szCs w:val="24"/>
        </w:rPr>
        <w:t xml:space="preserve"> includes insolvency proceedings in a jurisdiction other than England and Wales or Northern Ireland which have an effect similar to that of </w:t>
      </w:r>
      <w:proofErr w:type="gramStart"/>
      <w:r w:rsidRPr="00874F65">
        <w:rPr>
          <w:rFonts w:ascii="Times New Roman" w:hAnsi="Times New Roman"/>
          <w:sz w:val="24"/>
          <w:szCs w:val="24"/>
        </w:rPr>
        <w:t>bankruptcy;</w:t>
      </w:r>
      <w:proofErr w:type="gramEnd"/>
    </w:p>
    <w:p w14:paraId="560CC9F5"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Business Day:</w:t>
      </w:r>
      <w:r w:rsidRPr="00874F65">
        <w:rPr>
          <w:rFonts w:ascii="Times New Roman" w:hAnsi="Times New Roman"/>
          <w:sz w:val="24"/>
          <w:szCs w:val="24"/>
        </w:rPr>
        <w:t xml:space="preserve"> means any day (other than a Saturday, Sunday or public holiday in England) when banks in London are open for </w:t>
      </w:r>
      <w:proofErr w:type="gramStart"/>
      <w:r w:rsidRPr="00874F65">
        <w:rPr>
          <w:rFonts w:ascii="Times New Roman" w:hAnsi="Times New Roman"/>
          <w:sz w:val="24"/>
          <w:szCs w:val="24"/>
        </w:rPr>
        <w:t>business;</w:t>
      </w:r>
      <w:proofErr w:type="gramEnd"/>
    </w:p>
    <w:p w14:paraId="43ACA833" w14:textId="77777777" w:rsidR="00205AB0" w:rsidRPr="00874F65" w:rsidRDefault="00205AB0">
      <w:pPr>
        <w:pStyle w:val="Parasubclause1"/>
        <w:rPr>
          <w:rFonts w:ascii="Times New Roman" w:hAnsi="Times New Roman"/>
          <w:sz w:val="24"/>
          <w:szCs w:val="24"/>
        </w:rPr>
      </w:pPr>
      <w:r w:rsidRPr="00874F65">
        <w:rPr>
          <w:rFonts w:ascii="Times New Roman" w:hAnsi="Times New Roman"/>
          <w:b/>
          <w:sz w:val="24"/>
          <w:szCs w:val="24"/>
        </w:rPr>
        <w:t>Conflict:</w:t>
      </w:r>
      <w:r w:rsidRPr="00874F65">
        <w:rPr>
          <w:rFonts w:ascii="Times New Roman" w:hAnsi="Times New Roman"/>
          <w:sz w:val="24"/>
          <w:szCs w:val="24"/>
        </w:rPr>
        <w:t xml:space="preserve"> means a situation in which a director has or can have, a direct or indirect interest that conflicts or possibly may conflict, with the interests of the </w:t>
      </w:r>
      <w:proofErr w:type="gramStart"/>
      <w:r w:rsidRPr="00874F65">
        <w:rPr>
          <w:rFonts w:ascii="Times New Roman" w:hAnsi="Times New Roman"/>
          <w:sz w:val="24"/>
          <w:szCs w:val="24"/>
        </w:rPr>
        <w:t>Company;</w:t>
      </w:r>
      <w:proofErr w:type="gramEnd"/>
    </w:p>
    <w:p w14:paraId="51BD9174" w14:textId="77777777" w:rsidR="00D85AAE" w:rsidRPr="00874F65" w:rsidRDefault="00D85AAE">
      <w:pPr>
        <w:pStyle w:val="Parasubclause1"/>
        <w:rPr>
          <w:rFonts w:ascii="Times New Roman" w:hAnsi="Times New Roman"/>
          <w:sz w:val="24"/>
          <w:szCs w:val="24"/>
        </w:rPr>
      </w:pPr>
      <w:r w:rsidRPr="00874F65">
        <w:rPr>
          <w:rFonts w:ascii="Times New Roman" w:hAnsi="Times New Roman"/>
          <w:b/>
          <w:sz w:val="24"/>
          <w:szCs w:val="24"/>
        </w:rPr>
        <w:t>Co-opted Director:</w:t>
      </w:r>
      <w:r w:rsidRPr="00874F65">
        <w:rPr>
          <w:rFonts w:ascii="Times New Roman" w:hAnsi="Times New Roman"/>
          <w:sz w:val="24"/>
          <w:szCs w:val="24"/>
        </w:rPr>
        <w:t xml:space="preserve"> means a director appointed under Article 9.1(b)</w:t>
      </w:r>
    </w:p>
    <w:p w14:paraId="708202AD" w14:textId="77777777" w:rsidR="00D85AAE" w:rsidRPr="00874F65" w:rsidRDefault="00D85AAE">
      <w:pPr>
        <w:pStyle w:val="Parasubclause1"/>
        <w:rPr>
          <w:rFonts w:ascii="Times New Roman" w:hAnsi="Times New Roman"/>
          <w:sz w:val="24"/>
          <w:szCs w:val="24"/>
        </w:rPr>
      </w:pPr>
      <w:r w:rsidRPr="00874F65">
        <w:rPr>
          <w:rFonts w:ascii="Times New Roman" w:hAnsi="Times New Roman"/>
          <w:b/>
          <w:sz w:val="24"/>
          <w:szCs w:val="24"/>
        </w:rPr>
        <w:t xml:space="preserve">Elected </w:t>
      </w:r>
      <w:proofErr w:type="gramStart"/>
      <w:r w:rsidR="00F15512">
        <w:rPr>
          <w:rFonts w:ascii="Times New Roman" w:hAnsi="Times New Roman"/>
          <w:b/>
          <w:sz w:val="24"/>
          <w:szCs w:val="24"/>
        </w:rPr>
        <w:t>D</w:t>
      </w:r>
      <w:r w:rsidR="00F15512" w:rsidRPr="00874F65">
        <w:rPr>
          <w:rFonts w:ascii="Times New Roman" w:hAnsi="Times New Roman"/>
          <w:b/>
          <w:sz w:val="24"/>
          <w:szCs w:val="24"/>
        </w:rPr>
        <w:t>irector</w:t>
      </w:r>
      <w:r w:rsidRPr="00874F65">
        <w:rPr>
          <w:rFonts w:ascii="Times New Roman" w:hAnsi="Times New Roman"/>
          <w:b/>
          <w:sz w:val="24"/>
          <w:szCs w:val="24"/>
        </w:rPr>
        <w:t>:</w:t>
      </w:r>
      <w:proofErr w:type="gramEnd"/>
      <w:r w:rsidRPr="00874F65">
        <w:rPr>
          <w:rFonts w:ascii="Times New Roman" w:hAnsi="Times New Roman"/>
          <w:b/>
          <w:sz w:val="24"/>
          <w:szCs w:val="24"/>
        </w:rPr>
        <w:t xml:space="preserve"> </w:t>
      </w:r>
      <w:r w:rsidRPr="00874F65">
        <w:rPr>
          <w:rFonts w:ascii="Times New Roman" w:hAnsi="Times New Roman"/>
          <w:sz w:val="24"/>
          <w:szCs w:val="24"/>
        </w:rPr>
        <w:t>means a director appointed under Article 9.1(a)</w:t>
      </w:r>
    </w:p>
    <w:p w14:paraId="46ADAA7F" w14:textId="77777777" w:rsidR="00205AB0" w:rsidRPr="00874F65" w:rsidRDefault="00D85AAE">
      <w:pPr>
        <w:pStyle w:val="Parasubclause1"/>
        <w:rPr>
          <w:rFonts w:ascii="Times New Roman" w:hAnsi="Times New Roman"/>
          <w:b/>
          <w:sz w:val="24"/>
          <w:szCs w:val="24"/>
        </w:rPr>
      </w:pPr>
      <w:r w:rsidRPr="00874F65">
        <w:rPr>
          <w:rFonts w:ascii="Times New Roman" w:hAnsi="Times New Roman"/>
          <w:b/>
          <w:sz w:val="24"/>
          <w:szCs w:val="24"/>
        </w:rPr>
        <w:t>D</w:t>
      </w:r>
      <w:r w:rsidR="00205AB0" w:rsidRPr="00874F65">
        <w:rPr>
          <w:rFonts w:ascii="Times New Roman" w:hAnsi="Times New Roman"/>
          <w:b/>
          <w:sz w:val="24"/>
          <w:szCs w:val="24"/>
        </w:rPr>
        <w:t>irector:</w:t>
      </w:r>
      <w:r w:rsidR="00205AB0" w:rsidRPr="00874F65">
        <w:rPr>
          <w:rFonts w:ascii="Times New Roman" w:hAnsi="Times New Roman"/>
          <w:sz w:val="24"/>
          <w:szCs w:val="24"/>
        </w:rPr>
        <w:t xml:space="preserve"> means a director of the Company and includes any person occupying the position of director, by whatever name </w:t>
      </w:r>
      <w:proofErr w:type="gramStart"/>
      <w:r w:rsidR="00205AB0" w:rsidRPr="00874F65">
        <w:rPr>
          <w:rFonts w:ascii="Times New Roman" w:hAnsi="Times New Roman"/>
          <w:sz w:val="24"/>
          <w:szCs w:val="24"/>
        </w:rPr>
        <w:t>called;</w:t>
      </w:r>
      <w:proofErr w:type="gramEnd"/>
    </w:p>
    <w:p w14:paraId="0F72A986"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lastRenderedPageBreak/>
        <w:t>document:</w:t>
      </w:r>
      <w:r w:rsidRPr="00874F65">
        <w:rPr>
          <w:rFonts w:ascii="Times New Roman" w:hAnsi="Times New Roman"/>
          <w:sz w:val="24"/>
          <w:szCs w:val="24"/>
        </w:rPr>
        <w:t xml:space="preserve"> includes, unless otherwise specified, any document sent or supplied in electronic </w:t>
      </w:r>
      <w:proofErr w:type="gramStart"/>
      <w:r w:rsidRPr="00874F65">
        <w:rPr>
          <w:rFonts w:ascii="Times New Roman" w:hAnsi="Times New Roman"/>
          <w:sz w:val="24"/>
          <w:szCs w:val="24"/>
        </w:rPr>
        <w:t>form;</w:t>
      </w:r>
      <w:proofErr w:type="gramEnd"/>
    </w:p>
    <w:p w14:paraId="3CDE35EC"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 xml:space="preserve">electronic form: </w:t>
      </w:r>
      <w:r w:rsidRPr="00874F65">
        <w:rPr>
          <w:rFonts w:ascii="Times New Roman" w:hAnsi="Times New Roman"/>
          <w:sz w:val="24"/>
          <w:szCs w:val="24"/>
        </w:rPr>
        <w:t xml:space="preserve"> has the meaning given in section 1168 of the </w:t>
      </w:r>
      <w:proofErr w:type="gramStart"/>
      <w:r w:rsidRPr="00874F65">
        <w:rPr>
          <w:rFonts w:ascii="Times New Roman" w:hAnsi="Times New Roman"/>
          <w:sz w:val="24"/>
          <w:szCs w:val="24"/>
        </w:rPr>
        <w:t>Act;</w:t>
      </w:r>
      <w:proofErr w:type="gramEnd"/>
    </w:p>
    <w:p w14:paraId="33C77A13"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Eligible Director:</w:t>
      </w:r>
      <w:r w:rsidRPr="00874F65">
        <w:rPr>
          <w:rFonts w:ascii="Times New Roman" w:hAnsi="Times New Roman"/>
          <w:sz w:val="24"/>
          <w:szCs w:val="24"/>
        </w:rPr>
        <w:t xml:space="preserve"> means a director who would be entitled to vote on the matter at a meeting of directors (but excluding in relation to the authorisation of a Conflict pursuant to Article 11, any director whose vote is not to be counted in respect of the particular matter</w:t>
      </w:r>
      <w:proofErr w:type="gramStart"/>
      <w:r w:rsidRPr="00874F65">
        <w:rPr>
          <w:rFonts w:ascii="Times New Roman" w:hAnsi="Times New Roman"/>
          <w:sz w:val="24"/>
          <w:szCs w:val="24"/>
        </w:rPr>
        <w:t>);</w:t>
      </w:r>
      <w:proofErr w:type="gramEnd"/>
      <w:r w:rsidRPr="00874F65">
        <w:rPr>
          <w:rFonts w:ascii="Times New Roman" w:hAnsi="Times New Roman"/>
          <w:sz w:val="24"/>
          <w:szCs w:val="24"/>
        </w:rPr>
        <w:t xml:space="preserve"> </w:t>
      </w:r>
    </w:p>
    <w:p w14:paraId="06A2EE7E"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 xml:space="preserve">Interested </w:t>
      </w:r>
      <w:proofErr w:type="gramStart"/>
      <w:r w:rsidRPr="00874F65">
        <w:rPr>
          <w:rFonts w:ascii="Times New Roman" w:hAnsi="Times New Roman"/>
          <w:b/>
          <w:sz w:val="24"/>
          <w:szCs w:val="24"/>
        </w:rPr>
        <w:t>Director:</w:t>
      </w:r>
      <w:proofErr w:type="gramEnd"/>
      <w:r w:rsidRPr="00874F65">
        <w:rPr>
          <w:rFonts w:ascii="Times New Roman" w:hAnsi="Times New Roman"/>
          <w:sz w:val="24"/>
          <w:szCs w:val="24"/>
        </w:rPr>
        <w:t xml:space="preserve"> has the meaning given in article </w:t>
      </w:r>
      <w:r w:rsidR="00305A63">
        <w:rPr>
          <w:rFonts w:ascii="Times New Roman" w:hAnsi="Times New Roman"/>
          <w:sz w:val="24"/>
          <w:szCs w:val="24"/>
        </w:rPr>
        <w:t>20.1</w:t>
      </w:r>
    </w:p>
    <w:p w14:paraId="33A4051B"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Member:</w:t>
      </w:r>
      <w:r w:rsidRPr="00874F65">
        <w:rPr>
          <w:rFonts w:ascii="Times New Roman" w:hAnsi="Times New Roman"/>
          <w:sz w:val="24"/>
          <w:szCs w:val="24"/>
        </w:rPr>
        <w:t xml:space="preserve"> means a person whose name</w:t>
      </w:r>
      <w:r w:rsidR="00305A63">
        <w:rPr>
          <w:rFonts w:ascii="Times New Roman" w:hAnsi="Times New Roman"/>
          <w:sz w:val="24"/>
          <w:szCs w:val="24"/>
        </w:rPr>
        <w:t xml:space="preserve"> is</w:t>
      </w:r>
      <w:r w:rsidRPr="00874F65">
        <w:rPr>
          <w:rFonts w:ascii="Times New Roman" w:hAnsi="Times New Roman"/>
          <w:sz w:val="24"/>
          <w:szCs w:val="24"/>
        </w:rPr>
        <w:t xml:space="preserve"> entered in the Register of Members of the Company and </w:t>
      </w:r>
      <w:r w:rsidRPr="00874F65">
        <w:rPr>
          <w:rFonts w:ascii="Times New Roman" w:hAnsi="Times New Roman"/>
          <w:b/>
          <w:sz w:val="24"/>
          <w:szCs w:val="24"/>
        </w:rPr>
        <w:t>Membership</w:t>
      </w:r>
      <w:r w:rsidRPr="00874F65">
        <w:rPr>
          <w:rFonts w:ascii="Times New Roman" w:hAnsi="Times New Roman"/>
          <w:sz w:val="24"/>
          <w:szCs w:val="24"/>
        </w:rPr>
        <w:t xml:space="preserve"> </w:t>
      </w:r>
      <w:r w:rsidR="00305A63">
        <w:rPr>
          <w:rFonts w:ascii="Times New Roman" w:hAnsi="Times New Roman"/>
          <w:sz w:val="24"/>
          <w:szCs w:val="24"/>
        </w:rPr>
        <w:t xml:space="preserve">shall be construed </w:t>
      </w:r>
      <w:proofErr w:type="gramStart"/>
      <w:r w:rsidR="00305A63">
        <w:rPr>
          <w:rFonts w:ascii="Times New Roman" w:hAnsi="Times New Roman"/>
          <w:sz w:val="24"/>
          <w:szCs w:val="24"/>
        </w:rPr>
        <w:t>accordingly;</w:t>
      </w:r>
      <w:proofErr w:type="gramEnd"/>
    </w:p>
    <w:p w14:paraId="3664B287"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Model Articles:</w:t>
      </w:r>
      <w:r w:rsidRPr="00874F65">
        <w:rPr>
          <w:rFonts w:ascii="Times New Roman" w:hAnsi="Times New Roman"/>
          <w:sz w:val="24"/>
          <w:szCs w:val="24"/>
        </w:rPr>
        <w:t xml:space="preserve"> means the model articles for private companies limited by guarantee contained in Schedule 2 of the Companies (Model Articles) Regulations 2008 (</w:t>
      </w:r>
      <w:r w:rsidRPr="00874F65">
        <w:rPr>
          <w:rFonts w:ascii="Times New Roman" w:hAnsi="Times New Roman"/>
          <w:i/>
          <w:sz w:val="24"/>
          <w:szCs w:val="24"/>
        </w:rPr>
        <w:t>SI 2008/3229</w:t>
      </w:r>
      <w:r w:rsidRPr="00874F65">
        <w:rPr>
          <w:rFonts w:ascii="Times New Roman" w:hAnsi="Times New Roman"/>
          <w:sz w:val="24"/>
          <w:szCs w:val="24"/>
        </w:rPr>
        <w:t>) as amended prior to the date of adoption of these Articles and reference to a numbered "</w:t>
      </w:r>
      <w:r w:rsidRPr="00874F65">
        <w:rPr>
          <w:rFonts w:ascii="Times New Roman" w:hAnsi="Times New Roman"/>
          <w:b/>
          <w:sz w:val="24"/>
          <w:szCs w:val="24"/>
        </w:rPr>
        <w:t>Model Article</w:t>
      </w:r>
      <w:r w:rsidRPr="00874F65">
        <w:rPr>
          <w:rFonts w:ascii="Times New Roman" w:hAnsi="Times New Roman"/>
          <w:sz w:val="24"/>
          <w:szCs w:val="24"/>
        </w:rPr>
        <w:t xml:space="preserve">" is a reference to that article of the Model </w:t>
      </w:r>
      <w:proofErr w:type="gramStart"/>
      <w:r w:rsidRPr="00874F65">
        <w:rPr>
          <w:rFonts w:ascii="Times New Roman" w:hAnsi="Times New Roman"/>
          <w:sz w:val="24"/>
          <w:szCs w:val="24"/>
        </w:rPr>
        <w:t>Articles;</w:t>
      </w:r>
      <w:proofErr w:type="gramEnd"/>
    </w:p>
    <w:p w14:paraId="5021B717"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 xml:space="preserve">ordinary resolution: </w:t>
      </w:r>
      <w:r w:rsidRPr="00874F65">
        <w:rPr>
          <w:rFonts w:ascii="Times New Roman" w:hAnsi="Times New Roman"/>
          <w:sz w:val="24"/>
          <w:szCs w:val="24"/>
        </w:rPr>
        <w:t xml:space="preserve">has the meaning given in section 282 of the </w:t>
      </w:r>
      <w:proofErr w:type="gramStart"/>
      <w:r w:rsidRPr="00874F65">
        <w:rPr>
          <w:rFonts w:ascii="Times New Roman" w:hAnsi="Times New Roman"/>
          <w:sz w:val="24"/>
          <w:szCs w:val="24"/>
        </w:rPr>
        <w:t>Act;</w:t>
      </w:r>
      <w:proofErr w:type="gramEnd"/>
    </w:p>
    <w:p w14:paraId="3879C339"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 xml:space="preserve">participate: </w:t>
      </w:r>
      <w:r w:rsidRPr="00874F65">
        <w:rPr>
          <w:rFonts w:ascii="Times New Roman" w:hAnsi="Times New Roman"/>
          <w:sz w:val="24"/>
          <w:szCs w:val="24"/>
        </w:rPr>
        <w:t xml:space="preserve">in relation to a director's meeting, has the meaning given in Model Article </w:t>
      </w:r>
      <w:proofErr w:type="gramStart"/>
      <w:r w:rsidRPr="00874F65">
        <w:rPr>
          <w:rFonts w:ascii="Times New Roman" w:hAnsi="Times New Roman"/>
          <w:sz w:val="24"/>
          <w:szCs w:val="24"/>
        </w:rPr>
        <w:t>10;</w:t>
      </w:r>
      <w:proofErr w:type="gramEnd"/>
    </w:p>
    <w:p w14:paraId="324341B1"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 xml:space="preserve">proxy </w:t>
      </w:r>
      <w:proofErr w:type="gramStart"/>
      <w:r w:rsidRPr="00874F65">
        <w:rPr>
          <w:rFonts w:ascii="Times New Roman" w:hAnsi="Times New Roman"/>
          <w:b/>
          <w:sz w:val="24"/>
          <w:szCs w:val="24"/>
        </w:rPr>
        <w:t>notice:</w:t>
      </w:r>
      <w:proofErr w:type="gramEnd"/>
      <w:r w:rsidRPr="00874F65">
        <w:rPr>
          <w:rFonts w:ascii="Times New Roman" w:hAnsi="Times New Roman"/>
          <w:sz w:val="24"/>
          <w:szCs w:val="24"/>
        </w:rPr>
        <w:t xml:space="preserve"> has the meaning given in Model Article 31;</w:t>
      </w:r>
    </w:p>
    <w:p w14:paraId="593BF0ED"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secretary:</w:t>
      </w:r>
      <w:r w:rsidRPr="00874F65">
        <w:rPr>
          <w:rFonts w:ascii="Times New Roman" w:hAnsi="Times New Roman"/>
          <w:sz w:val="24"/>
          <w:szCs w:val="24"/>
        </w:rPr>
        <w:t xml:space="preserve"> means the secretary of the Company and any other person appointed to perform the duties of the secretary of the Company, including a joint, assistant or deputy </w:t>
      </w:r>
      <w:proofErr w:type="gramStart"/>
      <w:r w:rsidRPr="00874F65">
        <w:rPr>
          <w:rFonts w:ascii="Times New Roman" w:hAnsi="Times New Roman"/>
          <w:sz w:val="24"/>
          <w:szCs w:val="24"/>
        </w:rPr>
        <w:t>secretary;</w:t>
      </w:r>
      <w:proofErr w:type="gramEnd"/>
    </w:p>
    <w:p w14:paraId="6B9694D4"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special resolution:</w:t>
      </w:r>
      <w:r w:rsidRPr="00874F65">
        <w:rPr>
          <w:rFonts w:ascii="Times New Roman" w:hAnsi="Times New Roman"/>
          <w:sz w:val="24"/>
          <w:szCs w:val="24"/>
        </w:rPr>
        <w:t xml:space="preserve"> has the meaning given in section 283 of the </w:t>
      </w:r>
      <w:proofErr w:type="gramStart"/>
      <w:r w:rsidRPr="00874F65">
        <w:rPr>
          <w:rFonts w:ascii="Times New Roman" w:hAnsi="Times New Roman"/>
          <w:sz w:val="24"/>
          <w:szCs w:val="24"/>
        </w:rPr>
        <w:t>Act;</w:t>
      </w:r>
      <w:proofErr w:type="gramEnd"/>
    </w:p>
    <w:p w14:paraId="0AD875F7"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subsidiary:</w:t>
      </w:r>
      <w:r w:rsidRPr="00874F65">
        <w:rPr>
          <w:rFonts w:ascii="Times New Roman" w:hAnsi="Times New Roman"/>
          <w:sz w:val="24"/>
          <w:szCs w:val="24"/>
        </w:rPr>
        <w:t xml:space="preserve"> has the meaning given in section 1159 of the </w:t>
      </w:r>
      <w:proofErr w:type="gramStart"/>
      <w:r w:rsidRPr="00874F65">
        <w:rPr>
          <w:rFonts w:ascii="Times New Roman" w:hAnsi="Times New Roman"/>
          <w:sz w:val="24"/>
          <w:szCs w:val="24"/>
        </w:rPr>
        <w:t>Act;</w:t>
      </w:r>
      <w:proofErr w:type="gramEnd"/>
    </w:p>
    <w:p w14:paraId="2D323C67" w14:textId="77777777" w:rsidR="00205AB0" w:rsidRPr="00874F65" w:rsidRDefault="00205AB0">
      <w:pPr>
        <w:pStyle w:val="Parasubclause1"/>
        <w:rPr>
          <w:rFonts w:ascii="Times New Roman" w:hAnsi="Times New Roman"/>
          <w:b/>
          <w:sz w:val="24"/>
          <w:szCs w:val="24"/>
        </w:rPr>
      </w:pPr>
      <w:r w:rsidRPr="00874F65">
        <w:rPr>
          <w:rFonts w:ascii="Times New Roman" w:hAnsi="Times New Roman"/>
          <w:b/>
          <w:sz w:val="24"/>
          <w:szCs w:val="24"/>
        </w:rPr>
        <w:t>writing:</w:t>
      </w:r>
      <w:r w:rsidRPr="00874F65">
        <w:rPr>
          <w:rFonts w:ascii="Times New Roman" w:hAnsi="Times New Roman"/>
          <w:sz w:val="24"/>
          <w:szCs w:val="24"/>
        </w:rPr>
        <w:t xml:space="preserve"> means the representation or reproduction of words, </w:t>
      </w:r>
      <w:proofErr w:type="gramStart"/>
      <w:r w:rsidRPr="00874F65">
        <w:rPr>
          <w:rFonts w:ascii="Times New Roman" w:hAnsi="Times New Roman"/>
          <w:sz w:val="24"/>
          <w:szCs w:val="24"/>
        </w:rPr>
        <w:t>symbols</w:t>
      </w:r>
      <w:proofErr w:type="gramEnd"/>
      <w:r w:rsidRPr="00874F65">
        <w:rPr>
          <w:rFonts w:ascii="Times New Roman" w:hAnsi="Times New Roman"/>
          <w:sz w:val="24"/>
          <w:szCs w:val="24"/>
        </w:rPr>
        <w:t xml:space="preserve"> or other information in a visible form by any method or combination of methods, whether sent or supplied in electronic form or otherwise.</w:t>
      </w:r>
    </w:p>
    <w:p w14:paraId="7B4413AE" w14:textId="77777777" w:rsidR="00205AB0" w:rsidRPr="00874F65" w:rsidRDefault="00205AB0">
      <w:pPr>
        <w:pStyle w:val="Untitledsubclause1"/>
        <w:rPr>
          <w:rFonts w:ascii="Times New Roman" w:hAnsi="Times New Roman"/>
          <w:sz w:val="24"/>
          <w:szCs w:val="24"/>
        </w:rPr>
      </w:pPr>
      <w:bookmarkStart w:id="3" w:name="a997469"/>
      <w:r w:rsidRPr="00874F65">
        <w:rPr>
          <w:rFonts w:ascii="Times New Roman" w:hAnsi="Times New Roman"/>
          <w:sz w:val="24"/>
          <w:szCs w:val="24"/>
        </w:rPr>
        <w:t xml:space="preserve">Save as otherwise specifically provided in these Articles, words and expressions which have </w:t>
      </w:r>
      <w:proofErr w:type="gramStart"/>
      <w:r w:rsidRPr="00874F65">
        <w:rPr>
          <w:rFonts w:ascii="Times New Roman" w:hAnsi="Times New Roman"/>
          <w:sz w:val="24"/>
          <w:szCs w:val="24"/>
        </w:rPr>
        <w:t>particular meanings</w:t>
      </w:r>
      <w:proofErr w:type="gramEnd"/>
      <w:r w:rsidRPr="00874F65">
        <w:rPr>
          <w:rFonts w:ascii="Times New Roman" w:hAnsi="Times New Roman"/>
          <w:sz w:val="24"/>
          <w:szCs w:val="24"/>
        </w:rPr>
        <w:t xml:space="preserve"> in the Model Articles shall have the same meanings in these Articles, subject to which and unless the context otherwise requires, words and expressions which have particular meanings in the Act shall have the same meanings in these Articles.</w:t>
      </w:r>
      <w:bookmarkEnd w:id="3"/>
    </w:p>
    <w:p w14:paraId="7DB3F95C" w14:textId="77777777" w:rsidR="00205AB0" w:rsidRPr="00874F65" w:rsidRDefault="00205AB0">
      <w:pPr>
        <w:pStyle w:val="Untitledsubclause1"/>
        <w:rPr>
          <w:rFonts w:ascii="Times New Roman" w:hAnsi="Times New Roman"/>
          <w:sz w:val="24"/>
          <w:szCs w:val="24"/>
        </w:rPr>
      </w:pPr>
      <w:bookmarkStart w:id="4" w:name="a666348"/>
      <w:r w:rsidRPr="00874F65">
        <w:rPr>
          <w:rFonts w:ascii="Times New Roman" w:hAnsi="Times New Roman"/>
          <w:sz w:val="24"/>
          <w:szCs w:val="24"/>
        </w:rPr>
        <w:lastRenderedPageBreak/>
        <w:t>Headings in these Articles are used for convenience only and shall not affect the construction or interpretation of these Articles.</w:t>
      </w:r>
      <w:bookmarkEnd w:id="4"/>
    </w:p>
    <w:p w14:paraId="7C724810" w14:textId="77777777" w:rsidR="00205AB0" w:rsidRPr="00874F65" w:rsidRDefault="00205AB0">
      <w:pPr>
        <w:pStyle w:val="Untitledsubclause1"/>
        <w:rPr>
          <w:rFonts w:ascii="Times New Roman" w:hAnsi="Times New Roman"/>
          <w:sz w:val="24"/>
          <w:szCs w:val="24"/>
        </w:rPr>
      </w:pPr>
      <w:bookmarkStart w:id="5" w:name="a659712"/>
      <w:r w:rsidRPr="00874F65">
        <w:rPr>
          <w:rFonts w:ascii="Times New Roman" w:hAnsi="Times New Roman"/>
          <w:sz w:val="24"/>
          <w:szCs w:val="24"/>
        </w:rPr>
        <w:t xml:space="preserve">A reference in these Articles to an </w:t>
      </w:r>
      <w:r w:rsidR="001A5D6D" w:rsidRPr="00874F65">
        <w:rPr>
          <w:rFonts w:ascii="Times New Roman" w:hAnsi="Times New Roman"/>
          <w:b/>
          <w:sz w:val="24"/>
          <w:szCs w:val="24"/>
        </w:rPr>
        <w:t>article</w:t>
      </w:r>
      <w:r w:rsidR="001A5D6D" w:rsidRPr="00874F65">
        <w:rPr>
          <w:rFonts w:ascii="Times New Roman" w:hAnsi="Times New Roman"/>
          <w:sz w:val="24"/>
          <w:szCs w:val="24"/>
        </w:rPr>
        <w:t xml:space="preserve"> is</w:t>
      </w:r>
      <w:r w:rsidRPr="00874F65">
        <w:rPr>
          <w:rFonts w:ascii="Times New Roman" w:hAnsi="Times New Roman"/>
          <w:sz w:val="24"/>
          <w:szCs w:val="24"/>
        </w:rPr>
        <w:t xml:space="preserve"> a reference to the relevant article of these Articles unless expressly provided otherwise.</w:t>
      </w:r>
      <w:bookmarkEnd w:id="5"/>
    </w:p>
    <w:p w14:paraId="47438194" w14:textId="77777777" w:rsidR="00205AB0" w:rsidRPr="00874F65" w:rsidRDefault="00205AB0">
      <w:pPr>
        <w:pStyle w:val="Untitledsubclause1"/>
        <w:rPr>
          <w:rFonts w:ascii="Times New Roman" w:hAnsi="Times New Roman"/>
          <w:sz w:val="24"/>
          <w:szCs w:val="24"/>
        </w:rPr>
      </w:pPr>
      <w:bookmarkStart w:id="6" w:name="a414042"/>
      <w:r w:rsidRPr="00874F65">
        <w:rPr>
          <w:rFonts w:ascii="Times New Roman" w:hAnsi="Times New Roman"/>
          <w:sz w:val="24"/>
          <w:szCs w:val="24"/>
        </w:rPr>
        <w:t>Unless expressly provided otherwise, a reference to a statute or statutory provision shall include any subordinate legislation from time to time made under that statute or statutory provision.</w:t>
      </w:r>
      <w:bookmarkEnd w:id="6"/>
    </w:p>
    <w:p w14:paraId="03CED6AC" w14:textId="77777777" w:rsidR="00205AB0" w:rsidRPr="00874F65" w:rsidRDefault="00205AB0">
      <w:pPr>
        <w:pStyle w:val="Untitledsubclause1"/>
        <w:rPr>
          <w:rFonts w:ascii="Times New Roman" w:hAnsi="Times New Roman"/>
          <w:sz w:val="24"/>
          <w:szCs w:val="24"/>
        </w:rPr>
      </w:pPr>
      <w:bookmarkStart w:id="7" w:name="a104283"/>
      <w:r w:rsidRPr="00874F65">
        <w:rPr>
          <w:rFonts w:ascii="Times New Roman" w:hAnsi="Times New Roman"/>
          <w:sz w:val="24"/>
          <w:szCs w:val="24"/>
        </w:rPr>
        <w:t xml:space="preserve">Any word following the terms </w:t>
      </w:r>
      <w:r w:rsidRPr="00874F65">
        <w:rPr>
          <w:rFonts w:ascii="Times New Roman" w:hAnsi="Times New Roman"/>
          <w:b/>
          <w:sz w:val="24"/>
          <w:szCs w:val="24"/>
        </w:rPr>
        <w:t>including</w:t>
      </w:r>
      <w:r w:rsidRPr="00874F65">
        <w:rPr>
          <w:rFonts w:ascii="Times New Roman" w:hAnsi="Times New Roman"/>
          <w:sz w:val="24"/>
          <w:szCs w:val="24"/>
        </w:rPr>
        <w:t xml:space="preserve">, </w:t>
      </w:r>
      <w:r w:rsidRPr="00874F65">
        <w:rPr>
          <w:rFonts w:ascii="Times New Roman" w:hAnsi="Times New Roman"/>
          <w:b/>
          <w:sz w:val="24"/>
          <w:szCs w:val="24"/>
        </w:rPr>
        <w:t>include</w:t>
      </w:r>
      <w:proofErr w:type="gramStart"/>
      <w:r w:rsidRPr="00874F65">
        <w:rPr>
          <w:rFonts w:ascii="Times New Roman" w:hAnsi="Times New Roman"/>
          <w:sz w:val="24"/>
          <w:szCs w:val="24"/>
        </w:rPr>
        <w:t xml:space="preserve">, </w:t>
      </w:r>
      <w:r w:rsidRPr="00874F65">
        <w:rPr>
          <w:rFonts w:ascii="Times New Roman" w:hAnsi="Times New Roman"/>
          <w:b/>
          <w:sz w:val="24"/>
          <w:szCs w:val="24"/>
        </w:rPr>
        <w:t>in particular</w:t>
      </w:r>
      <w:r w:rsidRPr="00874F65">
        <w:rPr>
          <w:rFonts w:ascii="Times New Roman" w:hAnsi="Times New Roman"/>
          <w:sz w:val="24"/>
          <w:szCs w:val="24"/>
        </w:rPr>
        <w:t>,</w:t>
      </w:r>
      <w:r w:rsidRPr="00874F65">
        <w:rPr>
          <w:rFonts w:ascii="Times New Roman" w:hAnsi="Times New Roman"/>
          <w:b/>
          <w:sz w:val="24"/>
          <w:szCs w:val="24"/>
        </w:rPr>
        <w:t xml:space="preserve"> for</w:t>
      </w:r>
      <w:proofErr w:type="gramEnd"/>
      <w:r w:rsidRPr="00874F65">
        <w:rPr>
          <w:rFonts w:ascii="Times New Roman" w:hAnsi="Times New Roman"/>
          <w:b/>
          <w:sz w:val="24"/>
          <w:szCs w:val="24"/>
        </w:rPr>
        <w:t xml:space="preserve"> example</w:t>
      </w:r>
      <w:r w:rsidRPr="00874F65">
        <w:rPr>
          <w:rFonts w:ascii="Times New Roman" w:hAnsi="Times New Roman"/>
          <w:sz w:val="24"/>
          <w:szCs w:val="24"/>
        </w:rPr>
        <w:t xml:space="preserve"> or any similar expression shall be construed as illustrative and shall not limit the sense of the words preceding those terms.</w:t>
      </w:r>
      <w:bookmarkEnd w:id="7"/>
    </w:p>
    <w:p w14:paraId="310E3809" w14:textId="77777777" w:rsidR="00205AB0" w:rsidRPr="00874F65" w:rsidRDefault="00205AB0">
      <w:pPr>
        <w:pStyle w:val="Untitledsubclause1"/>
        <w:rPr>
          <w:rFonts w:ascii="Times New Roman" w:hAnsi="Times New Roman"/>
          <w:sz w:val="24"/>
          <w:szCs w:val="24"/>
        </w:rPr>
      </w:pPr>
      <w:bookmarkStart w:id="8" w:name="a345909"/>
      <w:r w:rsidRPr="00874F65">
        <w:rPr>
          <w:rFonts w:ascii="Times New Roman" w:hAnsi="Times New Roman"/>
          <w:sz w:val="24"/>
          <w:szCs w:val="24"/>
        </w:rPr>
        <w:t>The Model Articles shall apply to the Company, except in so far as they are modified or excluded by these Articles.</w:t>
      </w:r>
      <w:bookmarkEnd w:id="8"/>
    </w:p>
    <w:p w14:paraId="098889EA" w14:textId="77777777" w:rsidR="00205AB0" w:rsidRPr="00874F65" w:rsidRDefault="00205AB0">
      <w:pPr>
        <w:pStyle w:val="Untitledsubclause1"/>
        <w:rPr>
          <w:rFonts w:ascii="Times New Roman" w:hAnsi="Times New Roman"/>
          <w:sz w:val="24"/>
          <w:szCs w:val="24"/>
        </w:rPr>
      </w:pPr>
      <w:bookmarkStart w:id="9" w:name="a621032"/>
      <w:r w:rsidRPr="00874F65">
        <w:rPr>
          <w:rFonts w:ascii="Times New Roman" w:hAnsi="Times New Roman"/>
          <w:sz w:val="24"/>
          <w:szCs w:val="24"/>
        </w:rPr>
        <w:t>The following Model Articles shall not apply to the Company:</w:t>
      </w:r>
      <w:bookmarkEnd w:id="9"/>
    </w:p>
    <w:p w14:paraId="561F84E9" w14:textId="77777777" w:rsidR="00205AB0" w:rsidRPr="00874F65" w:rsidRDefault="00205AB0">
      <w:pPr>
        <w:pStyle w:val="Untitledsubclause2"/>
        <w:rPr>
          <w:rFonts w:ascii="Times New Roman" w:hAnsi="Times New Roman"/>
          <w:sz w:val="24"/>
          <w:szCs w:val="24"/>
        </w:rPr>
      </w:pPr>
      <w:bookmarkStart w:id="10" w:name="a784428"/>
      <w:r w:rsidRPr="00874F65">
        <w:rPr>
          <w:rFonts w:ascii="Times New Roman" w:hAnsi="Times New Roman"/>
          <w:sz w:val="24"/>
          <w:szCs w:val="24"/>
        </w:rPr>
        <w:t>1 (Defined terms</w:t>
      </w:r>
      <w:proofErr w:type="gramStart"/>
      <w:r w:rsidRPr="00874F65">
        <w:rPr>
          <w:rFonts w:ascii="Times New Roman" w:hAnsi="Times New Roman"/>
          <w:sz w:val="24"/>
          <w:szCs w:val="24"/>
        </w:rPr>
        <w:t>);</w:t>
      </w:r>
      <w:bookmarkEnd w:id="10"/>
      <w:proofErr w:type="gramEnd"/>
    </w:p>
    <w:p w14:paraId="123AD39C" w14:textId="77777777" w:rsidR="00205AB0" w:rsidRPr="00874F65" w:rsidRDefault="00205AB0">
      <w:pPr>
        <w:pStyle w:val="Untitledsubclause2"/>
        <w:rPr>
          <w:rFonts w:ascii="Times New Roman" w:hAnsi="Times New Roman"/>
          <w:sz w:val="24"/>
          <w:szCs w:val="24"/>
        </w:rPr>
      </w:pPr>
      <w:bookmarkStart w:id="11" w:name="a498306"/>
      <w:r w:rsidRPr="00874F65">
        <w:rPr>
          <w:rFonts w:ascii="Times New Roman" w:hAnsi="Times New Roman"/>
          <w:sz w:val="24"/>
          <w:szCs w:val="24"/>
        </w:rPr>
        <w:t>2 (Liability of Members</w:t>
      </w:r>
      <w:proofErr w:type="gramStart"/>
      <w:r w:rsidRPr="00874F65">
        <w:rPr>
          <w:rFonts w:ascii="Times New Roman" w:hAnsi="Times New Roman"/>
          <w:sz w:val="24"/>
          <w:szCs w:val="24"/>
        </w:rPr>
        <w:t>);</w:t>
      </w:r>
      <w:bookmarkEnd w:id="11"/>
      <w:proofErr w:type="gramEnd"/>
    </w:p>
    <w:p w14:paraId="75D4CFE6" w14:textId="77777777" w:rsidR="00205AB0" w:rsidRPr="00874F65" w:rsidRDefault="00205AB0">
      <w:pPr>
        <w:pStyle w:val="Untitledsubclause2"/>
        <w:rPr>
          <w:rFonts w:ascii="Times New Roman" w:hAnsi="Times New Roman"/>
          <w:sz w:val="24"/>
          <w:szCs w:val="24"/>
        </w:rPr>
      </w:pPr>
      <w:bookmarkStart w:id="12" w:name="a278043"/>
      <w:r w:rsidRPr="00874F65">
        <w:rPr>
          <w:rFonts w:ascii="Times New Roman" w:hAnsi="Times New Roman"/>
          <w:sz w:val="24"/>
          <w:szCs w:val="24"/>
        </w:rPr>
        <w:t>8 (Unanimous decisions</w:t>
      </w:r>
      <w:proofErr w:type="gramStart"/>
      <w:r w:rsidRPr="00874F65">
        <w:rPr>
          <w:rFonts w:ascii="Times New Roman" w:hAnsi="Times New Roman"/>
          <w:sz w:val="24"/>
          <w:szCs w:val="24"/>
        </w:rPr>
        <w:t>);</w:t>
      </w:r>
      <w:bookmarkEnd w:id="12"/>
      <w:proofErr w:type="gramEnd"/>
    </w:p>
    <w:p w14:paraId="0038AEA8" w14:textId="77777777" w:rsidR="00205AB0" w:rsidRPr="00874F65" w:rsidRDefault="00205AB0">
      <w:pPr>
        <w:pStyle w:val="Untitledsubclause2"/>
        <w:rPr>
          <w:rFonts w:ascii="Times New Roman" w:hAnsi="Times New Roman"/>
          <w:sz w:val="24"/>
          <w:szCs w:val="24"/>
        </w:rPr>
      </w:pPr>
      <w:bookmarkStart w:id="13" w:name="a407673"/>
      <w:r w:rsidRPr="00874F65">
        <w:rPr>
          <w:rFonts w:ascii="Times New Roman" w:hAnsi="Times New Roman"/>
          <w:sz w:val="24"/>
          <w:szCs w:val="24"/>
        </w:rPr>
        <w:t>9(1) [and (3)] (Calling a directors' meeting</w:t>
      </w:r>
      <w:proofErr w:type="gramStart"/>
      <w:r w:rsidRPr="00874F65">
        <w:rPr>
          <w:rFonts w:ascii="Times New Roman" w:hAnsi="Times New Roman"/>
          <w:sz w:val="24"/>
          <w:szCs w:val="24"/>
        </w:rPr>
        <w:t>);</w:t>
      </w:r>
      <w:bookmarkEnd w:id="13"/>
      <w:proofErr w:type="gramEnd"/>
    </w:p>
    <w:p w14:paraId="19911F80" w14:textId="77777777" w:rsidR="00205AB0" w:rsidRPr="00874F65" w:rsidRDefault="00205AB0">
      <w:pPr>
        <w:pStyle w:val="Untitledsubclause2"/>
        <w:rPr>
          <w:rFonts w:ascii="Times New Roman" w:hAnsi="Times New Roman"/>
          <w:sz w:val="24"/>
          <w:szCs w:val="24"/>
        </w:rPr>
      </w:pPr>
      <w:bookmarkStart w:id="14" w:name="a222046"/>
      <w:r w:rsidRPr="00874F65">
        <w:rPr>
          <w:rFonts w:ascii="Times New Roman" w:hAnsi="Times New Roman"/>
          <w:sz w:val="24"/>
          <w:szCs w:val="24"/>
        </w:rPr>
        <w:t>11(2) and (3) (Quorum for directors' meeting</w:t>
      </w:r>
      <w:proofErr w:type="gramStart"/>
      <w:r w:rsidRPr="00874F65">
        <w:rPr>
          <w:rFonts w:ascii="Times New Roman" w:hAnsi="Times New Roman"/>
          <w:sz w:val="24"/>
          <w:szCs w:val="24"/>
        </w:rPr>
        <w:t>);</w:t>
      </w:r>
      <w:bookmarkEnd w:id="14"/>
      <w:proofErr w:type="gramEnd"/>
    </w:p>
    <w:p w14:paraId="6F723B61" w14:textId="77777777" w:rsidR="00205AB0" w:rsidRPr="00874F65" w:rsidRDefault="00205AB0">
      <w:pPr>
        <w:pStyle w:val="Untitledsubclause2"/>
        <w:rPr>
          <w:rFonts w:ascii="Times New Roman" w:hAnsi="Times New Roman"/>
          <w:sz w:val="24"/>
          <w:szCs w:val="24"/>
        </w:rPr>
      </w:pPr>
      <w:bookmarkStart w:id="15" w:name="a44508"/>
      <w:r w:rsidRPr="00874F65">
        <w:rPr>
          <w:rFonts w:ascii="Times New Roman" w:hAnsi="Times New Roman"/>
          <w:sz w:val="24"/>
          <w:szCs w:val="24"/>
        </w:rPr>
        <w:t>13 (Casting vote</w:t>
      </w:r>
      <w:proofErr w:type="gramStart"/>
      <w:r w:rsidRPr="00874F65">
        <w:rPr>
          <w:rFonts w:ascii="Times New Roman" w:hAnsi="Times New Roman"/>
          <w:sz w:val="24"/>
          <w:szCs w:val="24"/>
        </w:rPr>
        <w:t>);</w:t>
      </w:r>
      <w:bookmarkEnd w:id="15"/>
      <w:proofErr w:type="gramEnd"/>
    </w:p>
    <w:p w14:paraId="0C5CE432" w14:textId="77777777" w:rsidR="00205AB0" w:rsidRPr="00874F65" w:rsidRDefault="00205AB0">
      <w:pPr>
        <w:pStyle w:val="Untitledsubclause2"/>
        <w:rPr>
          <w:rFonts w:ascii="Times New Roman" w:hAnsi="Times New Roman"/>
          <w:sz w:val="24"/>
          <w:szCs w:val="24"/>
        </w:rPr>
      </w:pPr>
      <w:bookmarkStart w:id="16" w:name="a311541"/>
      <w:r w:rsidRPr="00874F65">
        <w:rPr>
          <w:rFonts w:ascii="Times New Roman" w:hAnsi="Times New Roman"/>
          <w:sz w:val="24"/>
          <w:szCs w:val="24"/>
        </w:rPr>
        <w:t>14 (1), (2), (3) and (4) (Conflicts of interest</w:t>
      </w:r>
      <w:proofErr w:type="gramStart"/>
      <w:r w:rsidRPr="00874F65">
        <w:rPr>
          <w:rFonts w:ascii="Times New Roman" w:hAnsi="Times New Roman"/>
          <w:sz w:val="24"/>
          <w:szCs w:val="24"/>
        </w:rPr>
        <w:t>);</w:t>
      </w:r>
      <w:bookmarkEnd w:id="16"/>
      <w:proofErr w:type="gramEnd"/>
    </w:p>
    <w:p w14:paraId="62AB03B1" w14:textId="77777777" w:rsidR="00205AB0" w:rsidRPr="00874F65" w:rsidRDefault="00205AB0">
      <w:pPr>
        <w:pStyle w:val="Untitledsubclause2"/>
        <w:rPr>
          <w:rFonts w:ascii="Times New Roman" w:hAnsi="Times New Roman"/>
          <w:sz w:val="24"/>
          <w:szCs w:val="24"/>
        </w:rPr>
      </w:pPr>
      <w:bookmarkStart w:id="17" w:name="a556447"/>
      <w:r w:rsidRPr="00874F65">
        <w:rPr>
          <w:rFonts w:ascii="Times New Roman" w:hAnsi="Times New Roman"/>
          <w:sz w:val="24"/>
          <w:szCs w:val="24"/>
        </w:rPr>
        <w:t>17(2) (Methods of appointing directors</w:t>
      </w:r>
      <w:proofErr w:type="gramStart"/>
      <w:r w:rsidRPr="00874F65">
        <w:rPr>
          <w:rFonts w:ascii="Times New Roman" w:hAnsi="Times New Roman"/>
          <w:sz w:val="24"/>
          <w:szCs w:val="24"/>
        </w:rPr>
        <w:t>);</w:t>
      </w:r>
      <w:bookmarkEnd w:id="17"/>
      <w:proofErr w:type="gramEnd"/>
    </w:p>
    <w:p w14:paraId="55B9799D" w14:textId="77777777" w:rsidR="00205AB0" w:rsidRPr="00874F65" w:rsidRDefault="00205AB0">
      <w:pPr>
        <w:pStyle w:val="Untitledsubclause2"/>
        <w:rPr>
          <w:rFonts w:ascii="Times New Roman" w:hAnsi="Times New Roman"/>
          <w:sz w:val="24"/>
          <w:szCs w:val="24"/>
        </w:rPr>
      </w:pPr>
      <w:bookmarkStart w:id="18" w:name="a225326"/>
      <w:r w:rsidRPr="00874F65">
        <w:rPr>
          <w:rFonts w:ascii="Times New Roman" w:hAnsi="Times New Roman"/>
          <w:sz w:val="24"/>
          <w:szCs w:val="24"/>
        </w:rPr>
        <w:t>21 (Applications for membership</w:t>
      </w:r>
      <w:proofErr w:type="gramStart"/>
      <w:r w:rsidRPr="00874F65">
        <w:rPr>
          <w:rFonts w:ascii="Times New Roman" w:hAnsi="Times New Roman"/>
          <w:sz w:val="24"/>
          <w:szCs w:val="24"/>
        </w:rPr>
        <w:t>);</w:t>
      </w:r>
      <w:bookmarkEnd w:id="18"/>
      <w:proofErr w:type="gramEnd"/>
    </w:p>
    <w:p w14:paraId="477B4D7B" w14:textId="77777777" w:rsidR="00205AB0" w:rsidRPr="00874F65" w:rsidRDefault="00205AB0">
      <w:pPr>
        <w:pStyle w:val="Untitledsubclause2"/>
        <w:rPr>
          <w:rFonts w:ascii="Times New Roman" w:hAnsi="Times New Roman"/>
          <w:sz w:val="24"/>
          <w:szCs w:val="24"/>
        </w:rPr>
      </w:pPr>
      <w:bookmarkStart w:id="19" w:name="a218690"/>
      <w:r w:rsidRPr="00874F65">
        <w:rPr>
          <w:rFonts w:ascii="Times New Roman" w:hAnsi="Times New Roman"/>
          <w:sz w:val="24"/>
          <w:szCs w:val="24"/>
        </w:rPr>
        <w:t>22 (Termination of membership</w:t>
      </w:r>
      <w:proofErr w:type="gramStart"/>
      <w:r w:rsidRPr="00874F65">
        <w:rPr>
          <w:rFonts w:ascii="Times New Roman" w:hAnsi="Times New Roman"/>
          <w:sz w:val="24"/>
          <w:szCs w:val="24"/>
        </w:rPr>
        <w:t>);</w:t>
      </w:r>
      <w:bookmarkEnd w:id="19"/>
      <w:proofErr w:type="gramEnd"/>
    </w:p>
    <w:p w14:paraId="60585288" w14:textId="77777777" w:rsidR="00205AB0" w:rsidRPr="00874F65" w:rsidRDefault="00205AB0">
      <w:pPr>
        <w:pStyle w:val="Untitledsubclause2"/>
        <w:rPr>
          <w:rFonts w:ascii="Times New Roman" w:hAnsi="Times New Roman"/>
          <w:sz w:val="24"/>
          <w:szCs w:val="24"/>
        </w:rPr>
      </w:pPr>
      <w:bookmarkStart w:id="20" w:name="a707439"/>
      <w:r w:rsidRPr="00874F65">
        <w:rPr>
          <w:rFonts w:ascii="Times New Roman" w:hAnsi="Times New Roman"/>
          <w:sz w:val="24"/>
          <w:szCs w:val="24"/>
        </w:rPr>
        <w:t>30(2) (Poll votes</w:t>
      </w:r>
      <w:proofErr w:type="gramStart"/>
      <w:r w:rsidRPr="00874F65">
        <w:rPr>
          <w:rFonts w:ascii="Times New Roman" w:hAnsi="Times New Roman"/>
          <w:sz w:val="24"/>
          <w:szCs w:val="24"/>
        </w:rPr>
        <w:t>);</w:t>
      </w:r>
      <w:bookmarkEnd w:id="20"/>
      <w:proofErr w:type="gramEnd"/>
    </w:p>
    <w:p w14:paraId="376305FF" w14:textId="77777777" w:rsidR="00205AB0" w:rsidRPr="00874F65" w:rsidRDefault="00205AB0">
      <w:pPr>
        <w:pStyle w:val="Untitledsubclause2"/>
        <w:rPr>
          <w:rFonts w:ascii="Times New Roman" w:hAnsi="Times New Roman"/>
          <w:sz w:val="24"/>
          <w:szCs w:val="24"/>
        </w:rPr>
      </w:pPr>
      <w:bookmarkStart w:id="21" w:name="a444451"/>
      <w:r w:rsidRPr="00874F65">
        <w:rPr>
          <w:rFonts w:ascii="Times New Roman" w:hAnsi="Times New Roman"/>
          <w:sz w:val="24"/>
          <w:szCs w:val="24"/>
        </w:rPr>
        <w:t>31(1)(d) (Content of proxy notices</w:t>
      </w:r>
      <w:proofErr w:type="gramStart"/>
      <w:r w:rsidRPr="00874F65">
        <w:rPr>
          <w:rFonts w:ascii="Times New Roman" w:hAnsi="Times New Roman"/>
          <w:sz w:val="24"/>
          <w:szCs w:val="24"/>
        </w:rPr>
        <w:t>);</w:t>
      </w:r>
      <w:bookmarkEnd w:id="21"/>
      <w:proofErr w:type="gramEnd"/>
    </w:p>
    <w:p w14:paraId="6CE9D243" w14:textId="77777777" w:rsidR="00205AB0" w:rsidRPr="00874F65" w:rsidRDefault="00205AB0">
      <w:pPr>
        <w:pStyle w:val="Untitledsubclause2"/>
        <w:rPr>
          <w:rFonts w:ascii="Times New Roman" w:hAnsi="Times New Roman"/>
          <w:sz w:val="24"/>
          <w:szCs w:val="24"/>
        </w:rPr>
      </w:pPr>
      <w:bookmarkStart w:id="22" w:name="a967836"/>
      <w:r w:rsidRPr="00874F65">
        <w:rPr>
          <w:rFonts w:ascii="Times New Roman" w:hAnsi="Times New Roman"/>
          <w:sz w:val="24"/>
          <w:szCs w:val="24"/>
        </w:rPr>
        <w:t>35 (Company seals</w:t>
      </w:r>
      <w:proofErr w:type="gramStart"/>
      <w:r w:rsidRPr="00874F65">
        <w:rPr>
          <w:rFonts w:ascii="Times New Roman" w:hAnsi="Times New Roman"/>
          <w:sz w:val="24"/>
          <w:szCs w:val="24"/>
        </w:rPr>
        <w:t>);</w:t>
      </w:r>
      <w:bookmarkEnd w:id="22"/>
      <w:proofErr w:type="gramEnd"/>
    </w:p>
    <w:p w14:paraId="6134513E" w14:textId="77777777" w:rsidR="00205AB0" w:rsidRPr="00874F65" w:rsidRDefault="00205AB0">
      <w:pPr>
        <w:pStyle w:val="Untitledsubclause2"/>
        <w:rPr>
          <w:rFonts w:ascii="Times New Roman" w:hAnsi="Times New Roman"/>
          <w:sz w:val="24"/>
          <w:szCs w:val="24"/>
        </w:rPr>
      </w:pPr>
      <w:bookmarkStart w:id="23" w:name="a397681"/>
      <w:r w:rsidRPr="00874F65">
        <w:rPr>
          <w:rFonts w:ascii="Times New Roman" w:hAnsi="Times New Roman"/>
          <w:sz w:val="24"/>
          <w:szCs w:val="24"/>
        </w:rPr>
        <w:t>38 (Indemnity</w:t>
      </w:r>
      <w:proofErr w:type="gramStart"/>
      <w:r w:rsidRPr="00874F65">
        <w:rPr>
          <w:rFonts w:ascii="Times New Roman" w:hAnsi="Times New Roman"/>
          <w:sz w:val="24"/>
          <w:szCs w:val="24"/>
        </w:rPr>
        <w:t>);</w:t>
      </w:r>
      <w:bookmarkEnd w:id="23"/>
      <w:proofErr w:type="gramEnd"/>
    </w:p>
    <w:p w14:paraId="2F1DAFEF" w14:textId="77777777" w:rsidR="00205AB0" w:rsidRPr="00874F65" w:rsidRDefault="00205AB0">
      <w:pPr>
        <w:pStyle w:val="Untitledsubclause2"/>
        <w:rPr>
          <w:rFonts w:ascii="Times New Roman" w:hAnsi="Times New Roman"/>
          <w:sz w:val="24"/>
          <w:szCs w:val="24"/>
        </w:rPr>
      </w:pPr>
      <w:bookmarkStart w:id="24" w:name="a436044"/>
      <w:r w:rsidRPr="00874F65">
        <w:rPr>
          <w:rFonts w:ascii="Times New Roman" w:hAnsi="Times New Roman"/>
          <w:sz w:val="24"/>
          <w:szCs w:val="24"/>
        </w:rPr>
        <w:t>39 (Insurance).</w:t>
      </w:r>
      <w:bookmarkEnd w:id="24"/>
    </w:p>
    <w:p w14:paraId="20F339B2" w14:textId="77777777" w:rsidR="00205AB0" w:rsidRPr="00874F65" w:rsidRDefault="00205AB0" w:rsidP="001A5D6D">
      <w:pPr>
        <w:pStyle w:val="Untitledsubclause1"/>
        <w:rPr>
          <w:rFonts w:ascii="Times New Roman" w:hAnsi="Times New Roman"/>
          <w:sz w:val="24"/>
          <w:szCs w:val="24"/>
        </w:rPr>
      </w:pPr>
      <w:bookmarkStart w:id="25" w:name="a337216"/>
      <w:r w:rsidRPr="00874F65">
        <w:rPr>
          <w:rFonts w:ascii="Times New Roman" w:hAnsi="Times New Roman"/>
          <w:sz w:val="24"/>
          <w:szCs w:val="24"/>
        </w:rPr>
        <w:t>Model Article 3 (Directors' general authority) shall be amended by the insertion of the words "in accordance with its objects" after the words "the management of the Company's business".</w:t>
      </w:r>
      <w:bookmarkEnd w:id="25"/>
    </w:p>
    <w:p w14:paraId="2DF91B49" w14:textId="77777777" w:rsidR="00167012" w:rsidRPr="00874F65" w:rsidRDefault="00205AB0" w:rsidP="00167012">
      <w:pPr>
        <w:pStyle w:val="TitleClause"/>
        <w:rPr>
          <w:rFonts w:ascii="Times New Roman" w:hAnsi="Times New Roman"/>
          <w:sz w:val="24"/>
          <w:szCs w:val="24"/>
        </w:rPr>
      </w:pPr>
      <w:r w:rsidRPr="00874F65">
        <w:rPr>
          <w:rFonts w:ascii="Times New Roman" w:hAnsi="Times New Roman"/>
          <w:sz w:val="24"/>
          <w:szCs w:val="24"/>
        </w:rPr>
        <w:lastRenderedPageBreak/>
        <w:fldChar w:fldCharType="begin"/>
      </w:r>
      <w:r w:rsidRPr="00874F65">
        <w:rPr>
          <w:rFonts w:ascii="Times New Roman" w:hAnsi="Times New Roman"/>
          <w:sz w:val="24"/>
          <w:szCs w:val="24"/>
        </w:rPr>
        <w:instrText>TC "2. Object" \l 1</w:instrText>
      </w:r>
      <w:r w:rsidRPr="00874F65">
        <w:rPr>
          <w:rFonts w:ascii="Times New Roman" w:hAnsi="Times New Roman"/>
          <w:sz w:val="24"/>
          <w:szCs w:val="24"/>
        </w:rPr>
        <w:fldChar w:fldCharType="end"/>
      </w:r>
      <w:bookmarkStart w:id="26" w:name="a746008"/>
      <w:bookmarkStart w:id="27" w:name="_Toc39589719"/>
      <w:r w:rsidRPr="00874F65">
        <w:rPr>
          <w:rFonts w:ascii="Times New Roman" w:hAnsi="Times New Roman"/>
          <w:sz w:val="24"/>
          <w:szCs w:val="24"/>
        </w:rPr>
        <w:t>Object</w:t>
      </w:r>
      <w:bookmarkStart w:id="28" w:name="a922277"/>
      <w:bookmarkEnd w:id="26"/>
      <w:bookmarkEnd w:id="27"/>
    </w:p>
    <w:p w14:paraId="48988D25" w14:textId="77777777" w:rsidR="00167012" w:rsidRPr="00874F65" w:rsidRDefault="00205AB0" w:rsidP="00167012">
      <w:pPr>
        <w:pStyle w:val="TitleClause"/>
        <w:numPr>
          <w:ilvl w:val="0"/>
          <w:numId w:val="0"/>
        </w:numPr>
        <w:ind w:left="720"/>
        <w:rPr>
          <w:rFonts w:ascii="Times New Roman" w:hAnsi="Times New Roman"/>
          <w:sz w:val="24"/>
          <w:szCs w:val="24"/>
        </w:rPr>
      </w:pPr>
      <w:bookmarkStart w:id="29" w:name="_Toc39589720"/>
      <w:r w:rsidRPr="00874F65">
        <w:rPr>
          <w:rFonts w:ascii="Times New Roman" w:hAnsi="Times New Roman"/>
          <w:sz w:val="24"/>
          <w:szCs w:val="24"/>
        </w:rPr>
        <w:t>The object for which the Company is established is to</w:t>
      </w:r>
      <w:bookmarkEnd w:id="28"/>
      <w:r w:rsidR="00167012" w:rsidRPr="00874F65">
        <w:rPr>
          <w:rFonts w:ascii="Times New Roman" w:hAnsi="Times New Roman"/>
          <w:sz w:val="24"/>
          <w:szCs w:val="24"/>
        </w:rPr>
        <w:t>:</w:t>
      </w:r>
      <w:bookmarkEnd w:id="29"/>
    </w:p>
    <w:p w14:paraId="1F6BA52D" w14:textId="77777777" w:rsidR="00167012" w:rsidRPr="00874F65" w:rsidRDefault="00167012" w:rsidP="00167012">
      <w:pPr>
        <w:numPr>
          <w:ilvl w:val="2"/>
          <w:numId w:val="38"/>
        </w:numPr>
        <w:spacing w:after="3" w:line="249" w:lineRule="auto"/>
        <w:ind w:right="348" w:hanging="720"/>
        <w:jc w:val="both"/>
        <w:rPr>
          <w:rFonts w:ascii="Times New Roman" w:hAnsi="Times New Roman"/>
          <w:sz w:val="24"/>
          <w:szCs w:val="24"/>
        </w:rPr>
      </w:pPr>
      <w:r w:rsidRPr="00874F65">
        <w:rPr>
          <w:rFonts w:ascii="Times New Roman" w:hAnsi="Times New Roman"/>
          <w:sz w:val="24"/>
          <w:szCs w:val="24"/>
        </w:rPr>
        <w:t xml:space="preserve">To carry on business as a trade association. </w:t>
      </w:r>
    </w:p>
    <w:p w14:paraId="7FAC75ED" w14:textId="77777777" w:rsidR="00167012" w:rsidRPr="00874F65" w:rsidRDefault="00167012" w:rsidP="00167012">
      <w:pPr>
        <w:spacing w:after="0" w:line="259" w:lineRule="auto"/>
        <w:ind w:left="720"/>
        <w:rPr>
          <w:rFonts w:ascii="Times New Roman" w:hAnsi="Times New Roman"/>
          <w:sz w:val="24"/>
          <w:szCs w:val="24"/>
        </w:rPr>
      </w:pPr>
      <w:r w:rsidRPr="00874F65">
        <w:rPr>
          <w:rFonts w:ascii="Times New Roman" w:hAnsi="Times New Roman"/>
          <w:sz w:val="24"/>
          <w:szCs w:val="24"/>
        </w:rPr>
        <w:t xml:space="preserve"> </w:t>
      </w:r>
    </w:p>
    <w:p w14:paraId="16350959" w14:textId="77777777" w:rsidR="00205AB0" w:rsidRPr="00874F65" w:rsidRDefault="00167012" w:rsidP="00167012">
      <w:pPr>
        <w:numPr>
          <w:ilvl w:val="2"/>
          <w:numId w:val="38"/>
        </w:numPr>
        <w:spacing w:after="3" w:line="249" w:lineRule="auto"/>
        <w:ind w:right="348" w:hanging="720"/>
        <w:jc w:val="both"/>
        <w:rPr>
          <w:rFonts w:ascii="Times New Roman" w:hAnsi="Times New Roman"/>
          <w:sz w:val="24"/>
          <w:szCs w:val="24"/>
        </w:rPr>
      </w:pPr>
      <w:r w:rsidRPr="00874F65">
        <w:rPr>
          <w:rFonts w:ascii="Times New Roman" w:hAnsi="Times New Roman"/>
          <w:sz w:val="24"/>
          <w:szCs w:val="24"/>
        </w:rPr>
        <w:t xml:space="preserve">To carry on any other trade or business which can, in the opinion of the Board of Directors, be advantageously carried on by the Company. </w:t>
      </w:r>
    </w:p>
    <w:p w14:paraId="0BB465BD"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"3. Powers" \l 1</w:instrText>
      </w:r>
      <w:r w:rsidRPr="00874F65">
        <w:rPr>
          <w:rFonts w:ascii="Times New Roman" w:hAnsi="Times New Roman"/>
          <w:sz w:val="24"/>
          <w:szCs w:val="24"/>
        </w:rPr>
        <w:fldChar w:fldCharType="end"/>
      </w:r>
      <w:bookmarkStart w:id="30" w:name="a585061"/>
      <w:bookmarkStart w:id="31" w:name="_Toc39589721"/>
      <w:r w:rsidRPr="00874F65">
        <w:rPr>
          <w:rFonts w:ascii="Times New Roman" w:hAnsi="Times New Roman"/>
          <w:sz w:val="24"/>
          <w:szCs w:val="24"/>
        </w:rPr>
        <w:t>Powers</w:t>
      </w:r>
      <w:bookmarkEnd w:id="30"/>
      <w:bookmarkEnd w:id="31"/>
    </w:p>
    <w:p w14:paraId="22AFC54D" w14:textId="77777777" w:rsidR="00205AB0" w:rsidRPr="00874F65" w:rsidRDefault="00205AB0" w:rsidP="001A5D6D">
      <w:pPr>
        <w:pStyle w:val="NoNumUntitledsubclause1"/>
        <w:rPr>
          <w:rFonts w:ascii="Times New Roman" w:hAnsi="Times New Roman"/>
          <w:sz w:val="24"/>
          <w:szCs w:val="24"/>
        </w:rPr>
      </w:pPr>
      <w:bookmarkStart w:id="32" w:name="a522258"/>
      <w:r w:rsidRPr="00874F65">
        <w:rPr>
          <w:rFonts w:ascii="Times New Roman" w:hAnsi="Times New Roman"/>
          <w:sz w:val="24"/>
          <w:szCs w:val="24"/>
        </w:rPr>
        <w:t>In pursuance of the object set out in article 2, the Company has the power to:</w:t>
      </w:r>
      <w:bookmarkEnd w:id="32"/>
    </w:p>
    <w:p w14:paraId="4C30D2F2" w14:textId="77777777" w:rsidR="001A5D6D" w:rsidRPr="00874F65" w:rsidRDefault="001A5D6D" w:rsidP="001A5D6D">
      <w:pPr>
        <w:pStyle w:val="NoNumUntitledsubclause1"/>
        <w:rPr>
          <w:rFonts w:ascii="Times New Roman" w:hAnsi="Times New Roman"/>
          <w:sz w:val="24"/>
          <w:szCs w:val="24"/>
        </w:rPr>
      </w:pPr>
    </w:p>
    <w:p w14:paraId="08195BB2" w14:textId="77777777" w:rsidR="00205AB0" w:rsidRPr="00874F65" w:rsidRDefault="00205AB0">
      <w:pPr>
        <w:pStyle w:val="Untitledsubclause2"/>
        <w:rPr>
          <w:rFonts w:ascii="Times New Roman" w:hAnsi="Times New Roman"/>
          <w:sz w:val="24"/>
          <w:szCs w:val="24"/>
        </w:rPr>
      </w:pPr>
      <w:bookmarkStart w:id="33" w:name="a122184"/>
      <w:r w:rsidRPr="00874F65">
        <w:rPr>
          <w:rFonts w:ascii="Times New Roman" w:hAnsi="Times New Roman"/>
          <w:sz w:val="24"/>
          <w:szCs w:val="24"/>
        </w:rPr>
        <w:t xml:space="preserve">raise money in such manner as the </w:t>
      </w:r>
      <w:r w:rsidR="007F7919">
        <w:rPr>
          <w:rFonts w:ascii="Times New Roman" w:hAnsi="Times New Roman"/>
          <w:sz w:val="24"/>
          <w:szCs w:val="24"/>
        </w:rPr>
        <w:t>D</w:t>
      </w:r>
      <w:r w:rsidR="007F7919" w:rsidRPr="00874F65">
        <w:rPr>
          <w:rFonts w:ascii="Times New Roman" w:hAnsi="Times New Roman"/>
          <w:sz w:val="24"/>
          <w:szCs w:val="24"/>
        </w:rPr>
        <w:t xml:space="preserve">irectors </w:t>
      </w:r>
      <w:r w:rsidRPr="00874F65">
        <w:rPr>
          <w:rFonts w:ascii="Times New Roman" w:hAnsi="Times New Roman"/>
          <w:sz w:val="24"/>
          <w:szCs w:val="24"/>
        </w:rPr>
        <w:t>shall think fit and secure the repayment of any money borrowed, raised or owing by mortgage, charge, lien or other security on the Company's property and assets;</w:t>
      </w:r>
      <w:bookmarkEnd w:id="33"/>
    </w:p>
    <w:p w14:paraId="4FDF5D9B" w14:textId="77777777" w:rsidR="00205AB0" w:rsidRPr="00874F65" w:rsidRDefault="00205AB0">
      <w:pPr>
        <w:pStyle w:val="Untitledsubclause2"/>
        <w:rPr>
          <w:rFonts w:ascii="Times New Roman" w:hAnsi="Times New Roman"/>
          <w:sz w:val="24"/>
          <w:szCs w:val="24"/>
        </w:rPr>
      </w:pPr>
      <w:bookmarkStart w:id="34" w:name="a814196"/>
      <w:r w:rsidRPr="00874F65">
        <w:rPr>
          <w:rFonts w:ascii="Times New Roman" w:hAnsi="Times New Roman"/>
          <w:sz w:val="24"/>
          <w:szCs w:val="24"/>
        </w:rPr>
        <w:t>invest and deal with the funds of the Company not immediately required for its operations in or upon such investments, securities or property as may be thought fit;</w:t>
      </w:r>
      <w:bookmarkEnd w:id="34"/>
    </w:p>
    <w:p w14:paraId="4716E803" w14:textId="77777777" w:rsidR="001A5D6D" w:rsidRPr="00874F65" w:rsidRDefault="001A5D6D" w:rsidP="001A5D6D">
      <w:pPr>
        <w:pStyle w:val="Untitledsubclause2"/>
        <w:rPr>
          <w:rFonts w:ascii="Times New Roman" w:hAnsi="Times New Roman"/>
          <w:sz w:val="24"/>
          <w:szCs w:val="24"/>
        </w:rPr>
      </w:pPr>
      <w:bookmarkStart w:id="35" w:name="a351242"/>
      <w:r w:rsidRPr="00874F65">
        <w:rPr>
          <w:rFonts w:ascii="Times New Roman" w:hAnsi="Times New Roman"/>
          <w:sz w:val="24"/>
          <w:szCs w:val="24"/>
        </w:rPr>
        <w:t xml:space="preserve">buy, lease or otherwise acquire and deal with any property real or personal and any rights or privileges of any kind over or in respect of any property real or personal and to improve, manage, develop, construct, repair, sell, lease, mortgage, charge, surrender or dispose of or otherwise deal with all or any part of such property and any and all rights of the </w:t>
      </w:r>
      <w:proofErr w:type="gramStart"/>
      <w:r w:rsidRPr="00874F65">
        <w:rPr>
          <w:rFonts w:ascii="Times New Roman" w:hAnsi="Times New Roman"/>
          <w:sz w:val="24"/>
          <w:szCs w:val="24"/>
        </w:rPr>
        <w:t>Company;</w:t>
      </w:r>
      <w:proofErr w:type="gramEnd"/>
    </w:p>
    <w:p w14:paraId="54CF99B9" w14:textId="77777777" w:rsidR="00205AB0" w:rsidRPr="00874F65" w:rsidRDefault="00205AB0">
      <w:pPr>
        <w:pStyle w:val="Untitledsubclause2"/>
        <w:rPr>
          <w:rFonts w:ascii="Times New Roman" w:hAnsi="Times New Roman"/>
          <w:sz w:val="24"/>
          <w:szCs w:val="24"/>
        </w:rPr>
      </w:pPr>
      <w:r w:rsidRPr="00874F65">
        <w:rPr>
          <w:rFonts w:ascii="Times New Roman" w:hAnsi="Times New Roman"/>
          <w:sz w:val="24"/>
          <w:szCs w:val="24"/>
        </w:rPr>
        <w:t>subscribe for, take, buy or otherwise acquire, hold, sell, deal with and dispose of, place and underwrite shares, stocks, debentures, debenture stocks, bonds, obligations or securities issued or guaranteed by any government or authority in any part of the world;</w:t>
      </w:r>
      <w:bookmarkEnd w:id="35"/>
    </w:p>
    <w:p w14:paraId="3B4937DB" w14:textId="77777777" w:rsidR="00205AB0" w:rsidRPr="00874F65" w:rsidRDefault="00205AB0">
      <w:pPr>
        <w:pStyle w:val="Untitledsubclause2"/>
        <w:rPr>
          <w:rFonts w:ascii="Times New Roman" w:hAnsi="Times New Roman"/>
          <w:sz w:val="24"/>
          <w:szCs w:val="24"/>
        </w:rPr>
      </w:pPr>
      <w:bookmarkStart w:id="36" w:name="a551208"/>
      <w:r w:rsidRPr="00874F65">
        <w:rPr>
          <w:rFonts w:ascii="Times New Roman" w:hAnsi="Times New Roman"/>
          <w:sz w:val="24"/>
          <w:szCs w:val="24"/>
        </w:rPr>
        <w:t>lend and advance money or give credit on such terms as may seem expedient and with or without security to customers and others, to enter into guarantees, contracts of indemnity and suretyships of all kinds to receive money on deposit or loan upon such terms as the Company may approve and to secure or guarantee the payment of any sums of money or the performance of any obligation by any company, firm or person including any holding company or subsidiary;</w:t>
      </w:r>
      <w:bookmarkEnd w:id="36"/>
    </w:p>
    <w:p w14:paraId="02F0AABF" w14:textId="77777777" w:rsidR="00205AB0" w:rsidRPr="00874F65" w:rsidRDefault="00205AB0">
      <w:pPr>
        <w:pStyle w:val="Untitledsubclause2"/>
        <w:rPr>
          <w:rFonts w:ascii="Times New Roman" w:hAnsi="Times New Roman"/>
          <w:sz w:val="24"/>
          <w:szCs w:val="24"/>
        </w:rPr>
      </w:pPr>
      <w:bookmarkStart w:id="37" w:name="a165614"/>
      <w:r w:rsidRPr="00874F65">
        <w:rPr>
          <w:rFonts w:ascii="Times New Roman" w:hAnsi="Times New Roman"/>
          <w:sz w:val="24"/>
          <w:szCs w:val="24"/>
        </w:rPr>
        <w:t>lobby, advertise, publish, educate, examine, research and survey in respect of all matters of law, regulation, economics, accounting, governance, politics and/or other issues and to hold meetings, events and other procedures and co-operate with or assist any other body or organisation in each case in such way or by such means as may, in the opinion of the directors, affect or advance the principal object in any way;</w:t>
      </w:r>
      <w:bookmarkEnd w:id="37"/>
    </w:p>
    <w:p w14:paraId="65D32139" w14:textId="77777777" w:rsidR="00205AB0" w:rsidRPr="00874F65" w:rsidRDefault="00205AB0">
      <w:pPr>
        <w:pStyle w:val="Untitledsubclause2"/>
        <w:rPr>
          <w:rFonts w:ascii="Times New Roman" w:hAnsi="Times New Roman"/>
          <w:sz w:val="24"/>
          <w:szCs w:val="24"/>
        </w:rPr>
      </w:pPr>
      <w:bookmarkStart w:id="38" w:name="a988076"/>
      <w:r w:rsidRPr="00874F65">
        <w:rPr>
          <w:rFonts w:ascii="Times New Roman" w:hAnsi="Times New Roman"/>
          <w:sz w:val="24"/>
          <w:szCs w:val="24"/>
        </w:rPr>
        <w:lastRenderedPageBreak/>
        <w:t>pay all or any expenses incurred in connection with the promotion, formation and incorporation of the Company and to contract with any person, firm or company to pay the same;</w:t>
      </w:r>
      <w:bookmarkEnd w:id="38"/>
    </w:p>
    <w:p w14:paraId="6FAE7E9E" w14:textId="77777777" w:rsidR="00205AB0" w:rsidRPr="00874F65" w:rsidRDefault="00205AB0">
      <w:pPr>
        <w:pStyle w:val="Untitledsubclause2"/>
        <w:rPr>
          <w:rFonts w:ascii="Times New Roman" w:hAnsi="Times New Roman"/>
          <w:sz w:val="24"/>
          <w:szCs w:val="24"/>
        </w:rPr>
      </w:pPr>
      <w:bookmarkStart w:id="39" w:name="a665041"/>
      <w:r w:rsidRPr="00874F65">
        <w:rPr>
          <w:rFonts w:ascii="Times New Roman" w:hAnsi="Times New Roman"/>
          <w:sz w:val="24"/>
          <w:szCs w:val="24"/>
        </w:rPr>
        <w:t>enter into contracts to provide services to or on behalf of other bodies;</w:t>
      </w:r>
      <w:bookmarkEnd w:id="39"/>
    </w:p>
    <w:p w14:paraId="143C6E5C" w14:textId="77777777" w:rsidR="00205AB0" w:rsidRPr="00874F65" w:rsidRDefault="00205AB0">
      <w:pPr>
        <w:pStyle w:val="Untitledsubclause2"/>
        <w:rPr>
          <w:rFonts w:ascii="Times New Roman" w:hAnsi="Times New Roman"/>
          <w:sz w:val="24"/>
          <w:szCs w:val="24"/>
        </w:rPr>
      </w:pPr>
      <w:bookmarkStart w:id="40" w:name="a270598"/>
      <w:r w:rsidRPr="00874F65">
        <w:rPr>
          <w:rFonts w:ascii="Times New Roman" w:hAnsi="Times New Roman"/>
          <w:sz w:val="24"/>
          <w:szCs w:val="24"/>
        </w:rPr>
        <w:t>provide and assist in the provision of money, materials or other help;.</w:t>
      </w:r>
      <w:bookmarkEnd w:id="40"/>
    </w:p>
    <w:p w14:paraId="6D6275BE" w14:textId="77777777" w:rsidR="00205AB0" w:rsidRPr="00874F65" w:rsidRDefault="00205AB0">
      <w:pPr>
        <w:pStyle w:val="Untitledsubclause2"/>
        <w:rPr>
          <w:rFonts w:ascii="Times New Roman" w:hAnsi="Times New Roman"/>
          <w:sz w:val="24"/>
          <w:szCs w:val="24"/>
        </w:rPr>
      </w:pPr>
      <w:bookmarkStart w:id="41" w:name="a391613"/>
      <w:r w:rsidRPr="00874F65">
        <w:rPr>
          <w:rFonts w:ascii="Times New Roman" w:hAnsi="Times New Roman"/>
          <w:sz w:val="24"/>
          <w:szCs w:val="24"/>
        </w:rPr>
        <w:t>open and operate bank accounts and other facilities for banking and draw, accept, endorse, issue or execute promissory notes, bills of exchange, cheques and other instruments;</w:t>
      </w:r>
      <w:bookmarkEnd w:id="41"/>
    </w:p>
    <w:p w14:paraId="754BEE4F" w14:textId="77777777" w:rsidR="00205AB0" w:rsidRPr="00874F65" w:rsidRDefault="00205AB0">
      <w:pPr>
        <w:pStyle w:val="Untitledsubclause2"/>
        <w:rPr>
          <w:rFonts w:ascii="Times New Roman" w:hAnsi="Times New Roman"/>
          <w:sz w:val="24"/>
          <w:szCs w:val="24"/>
        </w:rPr>
      </w:pPr>
      <w:bookmarkStart w:id="42" w:name="a911455"/>
      <w:r w:rsidRPr="00874F65">
        <w:rPr>
          <w:rFonts w:ascii="Times New Roman" w:hAnsi="Times New Roman"/>
          <w:sz w:val="24"/>
          <w:szCs w:val="24"/>
        </w:rPr>
        <w:t>incorporate subsidiary companies to carry on any trade; and</w:t>
      </w:r>
      <w:bookmarkEnd w:id="42"/>
    </w:p>
    <w:p w14:paraId="7D02494D" w14:textId="77777777" w:rsidR="00205AB0" w:rsidRPr="00874F65" w:rsidRDefault="00205AB0">
      <w:pPr>
        <w:pStyle w:val="Untitledsubclause2"/>
        <w:rPr>
          <w:rFonts w:ascii="Times New Roman" w:hAnsi="Times New Roman"/>
          <w:sz w:val="24"/>
          <w:szCs w:val="24"/>
        </w:rPr>
      </w:pPr>
      <w:bookmarkStart w:id="43" w:name="a1012276"/>
      <w:r w:rsidRPr="00874F65">
        <w:rPr>
          <w:rFonts w:ascii="Times New Roman" w:hAnsi="Times New Roman"/>
          <w:sz w:val="24"/>
          <w:szCs w:val="24"/>
        </w:rPr>
        <w:t>do all such other lawful things as are incidental or conducive to the pursuit or to the attainment of any of the object set out in article 2.</w:t>
      </w:r>
      <w:bookmarkEnd w:id="43"/>
    </w:p>
    <w:p w14:paraId="5BC311DF"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"4. Income" \l 1</w:instrText>
      </w:r>
      <w:r w:rsidRPr="00874F65">
        <w:rPr>
          <w:rFonts w:ascii="Times New Roman" w:hAnsi="Times New Roman"/>
          <w:sz w:val="24"/>
          <w:szCs w:val="24"/>
        </w:rPr>
        <w:fldChar w:fldCharType="end"/>
      </w:r>
      <w:bookmarkStart w:id="44" w:name="a255110"/>
      <w:bookmarkStart w:id="45" w:name="_Toc39589722"/>
      <w:r w:rsidRPr="00874F65">
        <w:rPr>
          <w:rFonts w:ascii="Times New Roman" w:hAnsi="Times New Roman"/>
          <w:sz w:val="24"/>
          <w:szCs w:val="24"/>
        </w:rPr>
        <w:t>Income</w:t>
      </w:r>
      <w:bookmarkEnd w:id="44"/>
      <w:bookmarkEnd w:id="45"/>
    </w:p>
    <w:p w14:paraId="65917E70" w14:textId="77777777" w:rsidR="00205AB0" w:rsidRPr="00874F65" w:rsidRDefault="00205AB0">
      <w:pPr>
        <w:pStyle w:val="Untitledsubclause1"/>
        <w:rPr>
          <w:rFonts w:ascii="Times New Roman" w:hAnsi="Times New Roman"/>
          <w:sz w:val="24"/>
          <w:szCs w:val="24"/>
        </w:rPr>
      </w:pPr>
      <w:bookmarkStart w:id="46" w:name="a442121"/>
      <w:r w:rsidRPr="00874F65">
        <w:rPr>
          <w:rFonts w:ascii="Times New Roman" w:hAnsi="Times New Roman"/>
          <w:sz w:val="24"/>
          <w:szCs w:val="24"/>
        </w:rPr>
        <w:t>The income and property of the Company from wherever derived shall be applied solely in promoting the Company's objects.</w:t>
      </w:r>
      <w:bookmarkEnd w:id="46"/>
    </w:p>
    <w:p w14:paraId="19AC7425" w14:textId="77777777" w:rsidR="00205AB0" w:rsidRPr="00874F65" w:rsidRDefault="00205AB0">
      <w:pPr>
        <w:pStyle w:val="Untitledsubclause1"/>
        <w:rPr>
          <w:rFonts w:ascii="Times New Roman" w:hAnsi="Times New Roman"/>
          <w:sz w:val="24"/>
          <w:szCs w:val="24"/>
        </w:rPr>
      </w:pPr>
      <w:bookmarkStart w:id="47" w:name="a137544"/>
      <w:r w:rsidRPr="00874F65">
        <w:rPr>
          <w:rFonts w:ascii="Times New Roman" w:hAnsi="Times New Roman"/>
          <w:sz w:val="24"/>
          <w:szCs w:val="24"/>
        </w:rPr>
        <w:t>No distribution shall be paid or capital otherwise returned to the Members in cash or otherwise. Nothing in these Articles shall prevent any payment in good faith by the Company of:</w:t>
      </w:r>
      <w:bookmarkEnd w:id="47"/>
    </w:p>
    <w:p w14:paraId="07F060AC" w14:textId="77777777" w:rsidR="00205AB0" w:rsidRPr="00874F65" w:rsidRDefault="00205AB0">
      <w:pPr>
        <w:pStyle w:val="Untitledsubclause2"/>
        <w:rPr>
          <w:rFonts w:ascii="Times New Roman" w:hAnsi="Times New Roman"/>
          <w:sz w:val="24"/>
          <w:szCs w:val="24"/>
        </w:rPr>
      </w:pPr>
      <w:bookmarkStart w:id="48" w:name="a1031402"/>
      <w:r w:rsidRPr="00874F65">
        <w:rPr>
          <w:rFonts w:ascii="Times New Roman" w:hAnsi="Times New Roman"/>
          <w:sz w:val="24"/>
          <w:szCs w:val="24"/>
        </w:rPr>
        <w:t>reasonable and proper remuneration to any Member, officer or servant of the Company for any services rendered to the Company;</w:t>
      </w:r>
      <w:bookmarkEnd w:id="48"/>
    </w:p>
    <w:p w14:paraId="2BB966ED" w14:textId="77777777" w:rsidR="00205AB0" w:rsidRPr="00874F65" w:rsidRDefault="00205AB0">
      <w:pPr>
        <w:pStyle w:val="Untitledsubclause2"/>
        <w:rPr>
          <w:rFonts w:ascii="Times New Roman" w:hAnsi="Times New Roman"/>
          <w:sz w:val="24"/>
          <w:szCs w:val="24"/>
        </w:rPr>
      </w:pPr>
      <w:bookmarkStart w:id="49" w:name="a315360"/>
      <w:r w:rsidRPr="00874F65">
        <w:rPr>
          <w:rFonts w:ascii="Times New Roman" w:hAnsi="Times New Roman"/>
          <w:sz w:val="24"/>
          <w:szCs w:val="24"/>
        </w:rPr>
        <w:t xml:space="preserve">any interest on money lent by any Member or any </w:t>
      </w:r>
      <w:r w:rsidR="007F7919">
        <w:rPr>
          <w:rFonts w:ascii="Times New Roman" w:hAnsi="Times New Roman"/>
          <w:sz w:val="24"/>
          <w:szCs w:val="24"/>
        </w:rPr>
        <w:t>d</w:t>
      </w:r>
      <w:r w:rsidRPr="00874F65">
        <w:rPr>
          <w:rFonts w:ascii="Times New Roman" w:hAnsi="Times New Roman"/>
          <w:sz w:val="24"/>
          <w:szCs w:val="24"/>
        </w:rPr>
        <w:t>irector at a reasonable and proper rate;</w:t>
      </w:r>
      <w:bookmarkEnd w:id="49"/>
    </w:p>
    <w:p w14:paraId="02AE4DAB" w14:textId="77777777" w:rsidR="00205AB0" w:rsidRPr="00874F65" w:rsidRDefault="00205AB0">
      <w:pPr>
        <w:pStyle w:val="Untitledsubclause2"/>
        <w:rPr>
          <w:rFonts w:ascii="Times New Roman" w:hAnsi="Times New Roman"/>
          <w:sz w:val="24"/>
          <w:szCs w:val="24"/>
        </w:rPr>
      </w:pPr>
      <w:bookmarkStart w:id="50" w:name="a988786"/>
      <w:r w:rsidRPr="00874F65">
        <w:rPr>
          <w:rFonts w:ascii="Times New Roman" w:hAnsi="Times New Roman"/>
          <w:sz w:val="24"/>
          <w:szCs w:val="24"/>
        </w:rPr>
        <w:t xml:space="preserve">reasonable and proper rent for premises demised or let by any Member or </w:t>
      </w:r>
      <w:r w:rsidR="007F7919">
        <w:rPr>
          <w:rFonts w:ascii="Times New Roman" w:hAnsi="Times New Roman"/>
          <w:sz w:val="24"/>
          <w:szCs w:val="24"/>
        </w:rPr>
        <w:t>D</w:t>
      </w:r>
      <w:r w:rsidR="007F7919" w:rsidRPr="00874F65">
        <w:rPr>
          <w:rFonts w:ascii="Times New Roman" w:hAnsi="Times New Roman"/>
          <w:sz w:val="24"/>
          <w:szCs w:val="24"/>
        </w:rPr>
        <w:t>irector</w:t>
      </w:r>
      <w:r w:rsidRPr="00874F65">
        <w:rPr>
          <w:rFonts w:ascii="Times New Roman" w:hAnsi="Times New Roman"/>
          <w:sz w:val="24"/>
          <w:szCs w:val="24"/>
        </w:rPr>
        <w:t>; or</w:t>
      </w:r>
      <w:bookmarkEnd w:id="50"/>
    </w:p>
    <w:p w14:paraId="73E65C1B" w14:textId="77777777" w:rsidR="00205AB0" w:rsidRPr="00874F65" w:rsidRDefault="00205AB0">
      <w:pPr>
        <w:pStyle w:val="Untitledsubclause2"/>
        <w:rPr>
          <w:rFonts w:ascii="Times New Roman" w:hAnsi="Times New Roman"/>
          <w:sz w:val="24"/>
          <w:szCs w:val="24"/>
        </w:rPr>
      </w:pPr>
      <w:bookmarkStart w:id="51" w:name="a968506"/>
      <w:r w:rsidRPr="00874F65">
        <w:rPr>
          <w:rFonts w:ascii="Times New Roman" w:hAnsi="Times New Roman"/>
          <w:sz w:val="24"/>
          <w:szCs w:val="24"/>
        </w:rPr>
        <w:t xml:space="preserve">reasonable out-of-pocket expenses properly incurred by any </w:t>
      </w:r>
      <w:r w:rsidR="007F7919">
        <w:rPr>
          <w:rFonts w:ascii="Times New Roman" w:hAnsi="Times New Roman"/>
          <w:sz w:val="24"/>
          <w:szCs w:val="24"/>
        </w:rPr>
        <w:t>D</w:t>
      </w:r>
      <w:r w:rsidR="007F7919" w:rsidRPr="00874F65">
        <w:rPr>
          <w:rFonts w:ascii="Times New Roman" w:hAnsi="Times New Roman"/>
          <w:sz w:val="24"/>
          <w:szCs w:val="24"/>
        </w:rPr>
        <w:t>irector</w:t>
      </w:r>
      <w:r w:rsidRPr="00874F65">
        <w:rPr>
          <w:rFonts w:ascii="Times New Roman" w:hAnsi="Times New Roman"/>
          <w:sz w:val="24"/>
          <w:szCs w:val="24"/>
        </w:rPr>
        <w:t>.</w:t>
      </w:r>
      <w:bookmarkEnd w:id="51"/>
    </w:p>
    <w:p w14:paraId="6768607C"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"5. Winding up" \l 1</w:instrText>
      </w:r>
      <w:r w:rsidRPr="00874F65">
        <w:rPr>
          <w:rFonts w:ascii="Times New Roman" w:hAnsi="Times New Roman"/>
          <w:sz w:val="24"/>
          <w:szCs w:val="24"/>
        </w:rPr>
        <w:fldChar w:fldCharType="end"/>
      </w:r>
      <w:bookmarkStart w:id="52" w:name="a454010"/>
      <w:bookmarkStart w:id="53" w:name="_Toc39589723"/>
      <w:r w:rsidRPr="00874F65">
        <w:rPr>
          <w:rFonts w:ascii="Times New Roman" w:hAnsi="Times New Roman"/>
          <w:sz w:val="24"/>
          <w:szCs w:val="24"/>
        </w:rPr>
        <w:t>Winding up</w:t>
      </w:r>
      <w:bookmarkEnd w:id="52"/>
      <w:bookmarkEnd w:id="53"/>
    </w:p>
    <w:p w14:paraId="2A4A5C60" w14:textId="77777777" w:rsidR="00205AB0" w:rsidRPr="00874F65" w:rsidRDefault="00205AB0">
      <w:pPr>
        <w:pStyle w:val="NoNumUntitledsubclause1"/>
        <w:rPr>
          <w:rFonts w:ascii="Times New Roman" w:hAnsi="Times New Roman"/>
          <w:sz w:val="24"/>
          <w:szCs w:val="24"/>
        </w:rPr>
      </w:pPr>
      <w:bookmarkStart w:id="54" w:name="a412667"/>
      <w:r w:rsidRPr="00874F65">
        <w:rPr>
          <w:rFonts w:ascii="Times New Roman" w:hAnsi="Times New Roman"/>
          <w:sz w:val="24"/>
          <w:szCs w:val="24"/>
        </w:rPr>
        <w:t>On the winding-up or dissolution of the Company, after provision has been made for all its debts and liabilities, any assets or property that remains available to be distributed or paid, shall not be paid or distributed to the Members (except to a Member that qualifies under this Article) but shall be transferred to another body (charitable or otherwise) with objects similar to those of the Company. Such body to be determined by resolution of the Members at or before the time of winding up or dissolution and, subject to any such resolution of the Members, may be made by resolution of the directors at or before the time of winding up or dissolution.</w:t>
      </w:r>
      <w:bookmarkEnd w:id="54"/>
    </w:p>
    <w:p w14:paraId="01C694DD"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lastRenderedPageBreak/>
        <w:fldChar w:fldCharType="begin"/>
      </w:r>
      <w:r w:rsidRPr="00874F65">
        <w:rPr>
          <w:rFonts w:ascii="Times New Roman" w:hAnsi="Times New Roman"/>
          <w:sz w:val="24"/>
          <w:szCs w:val="24"/>
        </w:rPr>
        <w:instrText>TC "6. Guarantee" \l 1</w:instrText>
      </w:r>
      <w:r w:rsidRPr="00874F65">
        <w:rPr>
          <w:rFonts w:ascii="Times New Roman" w:hAnsi="Times New Roman"/>
          <w:sz w:val="24"/>
          <w:szCs w:val="24"/>
        </w:rPr>
        <w:fldChar w:fldCharType="end"/>
      </w:r>
      <w:bookmarkStart w:id="55" w:name="a122889"/>
      <w:bookmarkStart w:id="56" w:name="_Toc39589724"/>
      <w:r w:rsidRPr="00874F65">
        <w:rPr>
          <w:rFonts w:ascii="Times New Roman" w:hAnsi="Times New Roman"/>
          <w:sz w:val="24"/>
          <w:szCs w:val="24"/>
        </w:rPr>
        <w:t>Guarantee</w:t>
      </w:r>
      <w:bookmarkEnd w:id="55"/>
      <w:bookmarkEnd w:id="56"/>
    </w:p>
    <w:p w14:paraId="3A49886D" w14:textId="77777777" w:rsidR="00205AB0" w:rsidRPr="00874F65" w:rsidRDefault="00205AB0">
      <w:pPr>
        <w:pStyle w:val="NoNumUntitledsubclause1"/>
        <w:rPr>
          <w:rFonts w:ascii="Times New Roman" w:hAnsi="Times New Roman"/>
          <w:sz w:val="24"/>
          <w:szCs w:val="24"/>
        </w:rPr>
      </w:pPr>
      <w:bookmarkStart w:id="57" w:name="a116253"/>
      <w:r w:rsidRPr="00874F65">
        <w:rPr>
          <w:rFonts w:ascii="Times New Roman" w:hAnsi="Times New Roman"/>
          <w:sz w:val="24"/>
          <w:szCs w:val="24"/>
        </w:rPr>
        <w:t xml:space="preserve">The liability of each Member is limited to £1, being the amount that each Member undertakes to contribute to the assets of the Company in the event of its being wound up while he is a </w:t>
      </w:r>
      <w:proofErr w:type="gramStart"/>
      <w:r w:rsidRPr="00874F65">
        <w:rPr>
          <w:rFonts w:ascii="Times New Roman" w:hAnsi="Times New Roman"/>
          <w:sz w:val="24"/>
          <w:szCs w:val="24"/>
        </w:rPr>
        <w:t>Member</w:t>
      </w:r>
      <w:proofErr w:type="gramEnd"/>
      <w:r w:rsidRPr="00874F65">
        <w:rPr>
          <w:rFonts w:ascii="Times New Roman" w:hAnsi="Times New Roman"/>
          <w:sz w:val="24"/>
          <w:szCs w:val="24"/>
        </w:rPr>
        <w:t xml:space="preserve"> or within one year after he ceases to be a Member, for</w:t>
      </w:r>
      <w:bookmarkEnd w:id="57"/>
    </w:p>
    <w:p w14:paraId="32038289" w14:textId="77777777" w:rsidR="00205AB0" w:rsidRPr="00874F65" w:rsidRDefault="00205AB0">
      <w:pPr>
        <w:pStyle w:val="Untitledsubclause2"/>
        <w:rPr>
          <w:rFonts w:ascii="Times New Roman" w:hAnsi="Times New Roman"/>
          <w:sz w:val="24"/>
          <w:szCs w:val="24"/>
        </w:rPr>
      </w:pPr>
      <w:bookmarkStart w:id="58" w:name="a870581"/>
      <w:r w:rsidRPr="00874F65">
        <w:rPr>
          <w:rFonts w:ascii="Times New Roman" w:hAnsi="Times New Roman"/>
          <w:sz w:val="24"/>
          <w:szCs w:val="24"/>
        </w:rPr>
        <w:t xml:space="preserve">payment of the Company's debts and liabilities contracted before he ceases to be a </w:t>
      </w:r>
      <w:proofErr w:type="gramStart"/>
      <w:r w:rsidRPr="00874F65">
        <w:rPr>
          <w:rFonts w:ascii="Times New Roman" w:hAnsi="Times New Roman"/>
          <w:sz w:val="24"/>
          <w:szCs w:val="24"/>
        </w:rPr>
        <w:t>Member</w:t>
      </w:r>
      <w:proofErr w:type="gramEnd"/>
      <w:r w:rsidRPr="00874F65">
        <w:rPr>
          <w:rFonts w:ascii="Times New Roman" w:hAnsi="Times New Roman"/>
          <w:sz w:val="24"/>
          <w:szCs w:val="24"/>
        </w:rPr>
        <w:t>,</w:t>
      </w:r>
      <w:bookmarkEnd w:id="58"/>
    </w:p>
    <w:p w14:paraId="4BB39072" w14:textId="77777777" w:rsidR="00205AB0" w:rsidRPr="00874F65" w:rsidRDefault="00205AB0">
      <w:pPr>
        <w:pStyle w:val="Untitledsubclause2"/>
        <w:rPr>
          <w:rFonts w:ascii="Times New Roman" w:hAnsi="Times New Roman"/>
          <w:sz w:val="24"/>
          <w:szCs w:val="24"/>
        </w:rPr>
      </w:pPr>
      <w:bookmarkStart w:id="59" w:name="a607594"/>
      <w:r w:rsidRPr="00874F65">
        <w:rPr>
          <w:rFonts w:ascii="Times New Roman" w:hAnsi="Times New Roman"/>
          <w:sz w:val="24"/>
          <w:szCs w:val="24"/>
        </w:rPr>
        <w:t xml:space="preserve">payment of the costs, </w:t>
      </w:r>
      <w:proofErr w:type="gramStart"/>
      <w:r w:rsidRPr="00874F65">
        <w:rPr>
          <w:rFonts w:ascii="Times New Roman" w:hAnsi="Times New Roman"/>
          <w:sz w:val="24"/>
          <w:szCs w:val="24"/>
        </w:rPr>
        <w:t>charges</w:t>
      </w:r>
      <w:proofErr w:type="gramEnd"/>
      <w:r w:rsidRPr="00874F65">
        <w:rPr>
          <w:rFonts w:ascii="Times New Roman" w:hAnsi="Times New Roman"/>
          <w:sz w:val="24"/>
          <w:szCs w:val="24"/>
        </w:rPr>
        <w:t xml:space="preserve"> and expenses of the winding up, and</w:t>
      </w:r>
      <w:bookmarkEnd w:id="59"/>
    </w:p>
    <w:p w14:paraId="42B9349D" w14:textId="77777777" w:rsidR="00205AB0" w:rsidRPr="00874F65" w:rsidRDefault="00205AB0">
      <w:pPr>
        <w:pStyle w:val="Untitledsubclause2"/>
        <w:rPr>
          <w:rFonts w:ascii="Times New Roman" w:hAnsi="Times New Roman"/>
          <w:sz w:val="24"/>
          <w:szCs w:val="24"/>
        </w:rPr>
      </w:pPr>
      <w:bookmarkStart w:id="60" w:name="a130979"/>
      <w:r w:rsidRPr="00874F65">
        <w:rPr>
          <w:rFonts w:ascii="Times New Roman" w:hAnsi="Times New Roman"/>
          <w:sz w:val="24"/>
          <w:szCs w:val="24"/>
        </w:rPr>
        <w:t>adjustment of the rights of the contributories among themselves.</w:t>
      </w:r>
      <w:bookmarkEnd w:id="60"/>
    </w:p>
    <w:p w14:paraId="562444A6" w14:textId="77777777" w:rsidR="00205AB0" w:rsidRPr="00874F65" w:rsidRDefault="00205AB0">
      <w:pPr>
        <w:pStyle w:val="AdditionalTitle"/>
        <w:rPr>
          <w:rFonts w:ascii="Times New Roman" w:hAnsi="Times New Roman"/>
          <w:szCs w:val="24"/>
        </w:rPr>
      </w:pPr>
    </w:p>
    <w:p w14:paraId="486A776F" w14:textId="77777777" w:rsidR="00057A12" w:rsidRPr="00874F65" w:rsidRDefault="00205AB0" w:rsidP="00057A12">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"7. Unanimous decisions" \l 1</w:instrText>
      </w:r>
      <w:r w:rsidRPr="00874F65">
        <w:rPr>
          <w:rFonts w:ascii="Times New Roman" w:hAnsi="Times New Roman"/>
          <w:sz w:val="24"/>
          <w:szCs w:val="24"/>
        </w:rPr>
        <w:fldChar w:fldCharType="end"/>
      </w:r>
      <w:r w:rsidR="000A0856" w:rsidRPr="00874F65">
        <w:rPr>
          <w:rFonts w:ascii="Times New Roman" w:hAnsi="Times New Roman"/>
          <w:sz w:val="24"/>
          <w:szCs w:val="24"/>
        </w:rPr>
        <w:t>Directors</w:t>
      </w:r>
    </w:p>
    <w:p w14:paraId="3774C314" w14:textId="77777777" w:rsidR="000A0856" w:rsidRPr="00874F65" w:rsidRDefault="000A0856" w:rsidP="00057A12">
      <w:pPr>
        <w:pStyle w:val="TitleClause"/>
        <w:numPr>
          <w:ilvl w:val="0"/>
          <w:numId w:val="0"/>
        </w:numPr>
        <w:ind w:left="720"/>
        <w:rPr>
          <w:rFonts w:ascii="Times New Roman" w:hAnsi="Times New Roman"/>
          <w:sz w:val="24"/>
          <w:szCs w:val="24"/>
        </w:rPr>
      </w:pPr>
      <w:r w:rsidRPr="00874F65">
        <w:rPr>
          <w:rFonts w:ascii="Times New Roman" w:hAnsi="Times New Roman"/>
          <w:b w:val="0"/>
          <w:sz w:val="24"/>
          <w:szCs w:val="24"/>
        </w:rPr>
        <w:t>Unless otherwise determined by ordinary resolution, the number of Directors shall not be less than nine but subject to a maximum of fifteen</w:t>
      </w:r>
      <w:r w:rsidR="00D85AAE" w:rsidRPr="00874F65">
        <w:rPr>
          <w:rFonts w:ascii="Times New Roman" w:hAnsi="Times New Roman"/>
          <w:b w:val="0"/>
          <w:sz w:val="24"/>
          <w:szCs w:val="24"/>
        </w:rPr>
        <w:t xml:space="preserve"> </w:t>
      </w:r>
      <w:proofErr w:type="gramStart"/>
      <w:r w:rsidR="00D85AAE" w:rsidRPr="00874F65">
        <w:rPr>
          <w:rFonts w:ascii="Times New Roman" w:hAnsi="Times New Roman"/>
          <w:b w:val="0"/>
          <w:sz w:val="24"/>
          <w:szCs w:val="24"/>
        </w:rPr>
        <w:t>provided that</w:t>
      </w:r>
      <w:proofErr w:type="gramEnd"/>
      <w:r w:rsidR="00D85AAE" w:rsidRPr="00874F65">
        <w:rPr>
          <w:rFonts w:ascii="Times New Roman" w:hAnsi="Times New Roman"/>
          <w:b w:val="0"/>
          <w:sz w:val="24"/>
          <w:szCs w:val="24"/>
        </w:rPr>
        <w:t xml:space="preserve"> there shall always be a minimum of 9 Elected Directors. </w:t>
      </w:r>
    </w:p>
    <w:p w14:paraId="156CA35F" w14:textId="77777777" w:rsidR="000A0856" w:rsidRPr="00874F65" w:rsidRDefault="002B3F4F" w:rsidP="000A0856">
      <w:pPr>
        <w:pStyle w:val="TitleClause"/>
        <w:rPr>
          <w:rFonts w:ascii="Times New Roman" w:hAnsi="Times New Roman"/>
          <w:sz w:val="24"/>
          <w:szCs w:val="24"/>
        </w:rPr>
      </w:pPr>
      <w:r w:rsidRPr="00874F65">
        <w:rPr>
          <w:rFonts w:ascii="Times New Roman" w:hAnsi="Times New Roman"/>
          <w:bCs/>
          <w:sz w:val="24"/>
          <w:szCs w:val="24"/>
        </w:rPr>
        <w:t xml:space="preserve">Powers of Directors </w:t>
      </w:r>
      <w:r w:rsidR="00C7598D" w:rsidRPr="00874F65">
        <w:rPr>
          <w:rFonts w:ascii="Times New Roman" w:hAnsi="Times New Roman"/>
          <w:sz w:val="24"/>
          <w:szCs w:val="24"/>
        </w:rPr>
        <w:t>  </w:t>
      </w:r>
    </w:p>
    <w:p w14:paraId="03C42378" w14:textId="77777777" w:rsidR="000A0856" w:rsidRPr="00874F65" w:rsidRDefault="000A0856" w:rsidP="000A0856">
      <w:pPr>
        <w:pStyle w:val="Untitledsubclause1"/>
        <w:rPr>
          <w:rFonts w:ascii="Times New Roman" w:hAnsi="Times New Roman"/>
          <w:sz w:val="24"/>
          <w:szCs w:val="24"/>
        </w:rPr>
      </w:pPr>
      <w:r w:rsidRPr="00874F65">
        <w:rPr>
          <w:rFonts w:ascii="Times New Roman" w:hAnsi="Times New Roman"/>
          <w:sz w:val="24"/>
          <w:szCs w:val="24"/>
        </w:rPr>
        <w:t>Subject to the provisions of the Act, the Articles and any special resolution, the Directors shall be responsible for the management of the Company’s business and may exercise all the powers of the Company for that purpose.</w:t>
      </w:r>
    </w:p>
    <w:p w14:paraId="16916FAA" w14:textId="77777777" w:rsidR="000A0856" w:rsidRPr="00874F65" w:rsidRDefault="000A0856" w:rsidP="000A0856">
      <w:pPr>
        <w:pStyle w:val="Untitledsubclause1"/>
        <w:rPr>
          <w:rFonts w:ascii="Times New Roman" w:hAnsi="Times New Roman"/>
          <w:sz w:val="24"/>
          <w:szCs w:val="24"/>
        </w:rPr>
      </w:pPr>
      <w:r w:rsidRPr="00874F65">
        <w:rPr>
          <w:rFonts w:ascii="Times New Roman" w:hAnsi="Times New Roman"/>
          <w:sz w:val="24"/>
          <w:szCs w:val="24"/>
        </w:rPr>
        <w:t>No alteration of the Articles or any special resolution shall invalidate any prior act of the Directors.</w:t>
      </w:r>
    </w:p>
    <w:p w14:paraId="647581A8" w14:textId="77777777" w:rsidR="000A0856" w:rsidRPr="00874F65" w:rsidRDefault="000A0856" w:rsidP="000A0856">
      <w:pPr>
        <w:pStyle w:val="Untitledsubclause1"/>
        <w:rPr>
          <w:rFonts w:ascii="Times New Roman" w:hAnsi="Times New Roman"/>
          <w:sz w:val="24"/>
          <w:szCs w:val="24"/>
        </w:rPr>
      </w:pPr>
      <w:r w:rsidRPr="00874F65">
        <w:rPr>
          <w:rFonts w:ascii="Times New Roman" w:hAnsi="Times New Roman"/>
          <w:sz w:val="24"/>
          <w:szCs w:val="24"/>
        </w:rPr>
        <w:t>A meeting of the Directors at which a quorum is present may exercise all the powers exercisable by the Directors.</w:t>
      </w:r>
    </w:p>
    <w:p w14:paraId="0AFBED04" w14:textId="77777777" w:rsidR="000A0856" w:rsidRPr="00874F65" w:rsidRDefault="000A0856" w:rsidP="000A0856">
      <w:pPr>
        <w:pStyle w:val="TitleClause"/>
        <w:rPr>
          <w:rFonts w:ascii="Times New Roman" w:hAnsi="Times New Roman"/>
          <w:sz w:val="24"/>
          <w:szCs w:val="24"/>
        </w:rPr>
      </w:pPr>
      <w:r w:rsidRPr="00874F65">
        <w:rPr>
          <w:rFonts w:ascii="Times New Roman" w:hAnsi="Times New Roman"/>
          <w:sz w:val="24"/>
          <w:szCs w:val="24"/>
        </w:rPr>
        <w:t>Appointment of Directors</w:t>
      </w:r>
      <w:bookmarkStart w:id="61" w:name="co_anchor_a851559_1"/>
      <w:bookmarkEnd w:id="61"/>
    </w:p>
    <w:p w14:paraId="7DC063E7" w14:textId="77777777" w:rsidR="007E1C69" w:rsidRPr="00874F65" w:rsidRDefault="000A0856" w:rsidP="007E1C69">
      <w:pPr>
        <w:pStyle w:val="Untitledsubclause1"/>
        <w:rPr>
          <w:rFonts w:ascii="Times New Roman" w:hAnsi="Times New Roman"/>
          <w:sz w:val="24"/>
          <w:szCs w:val="24"/>
        </w:rPr>
      </w:pPr>
      <w:r w:rsidRPr="00874F65">
        <w:rPr>
          <w:rFonts w:ascii="Times New Roman" w:hAnsi="Times New Roman"/>
          <w:sz w:val="24"/>
          <w:szCs w:val="24"/>
        </w:rPr>
        <w:t xml:space="preserve">Any person who is willing to act as a </w:t>
      </w:r>
      <w:proofErr w:type="gramStart"/>
      <w:r w:rsidRPr="00874F65">
        <w:rPr>
          <w:rFonts w:ascii="Times New Roman" w:hAnsi="Times New Roman"/>
          <w:sz w:val="24"/>
          <w:szCs w:val="24"/>
        </w:rPr>
        <w:t>Director</w:t>
      </w:r>
      <w:proofErr w:type="gramEnd"/>
      <w:r w:rsidRPr="00874F65">
        <w:rPr>
          <w:rFonts w:ascii="Times New Roman" w:hAnsi="Times New Roman"/>
          <w:sz w:val="24"/>
          <w:szCs w:val="24"/>
        </w:rPr>
        <w:t xml:space="preserve">, and who is permitted by law to do so, may </w:t>
      </w:r>
      <w:r w:rsidR="009351A7" w:rsidRPr="00874F65">
        <w:rPr>
          <w:rFonts w:ascii="Times New Roman" w:hAnsi="Times New Roman"/>
          <w:sz w:val="24"/>
          <w:szCs w:val="24"/>
        </w:rPr>
        <w:t>be appointed to be a Director as follows</w:t>
      </w:r>
      <w:r w:rsidRPr="00874F65">
        <w:rPr>
          <w:rFonts w:ascii="Times New Roman" w:hAnsi="Times New Roman"/>
          <w:sz w:val="24"/>
          <w:szCs w:val="24"/>
        </w:rPr>
        <w:t>:</w:t>
      </w:r>
    </w:p>
    <w:p w14:paraId="58C590A0" w14:textId="77777777" w:rsidR="000A0856" w:rsidRPr="00874F65" w:rsidRDefault="000A0856" w:rsidP="007E1C6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w:t>
      </w:r>
      <w:r w:rsidR="009351A7" w:rsidRPr="00874F65">
        <w:rPr>
          <w:rFonts w:ascii="Times New Roman" w:hAnsi="Times New Roman"/>
          <w:b w:val="0"/>
          <w:sz w:val="24"/>
          <w:szCs w:val="24"/>
        </w:rPr>
        <w:t xml:space="preserve">for a director other than a </w:t>
      </w:r>
      <w:r w:rsidR="00F15512">
        <w:rPr>
          <w:rFonts w:ascii="Times New Roman" w:hAnsi="Times New Roman"/>
          <w:b w:val="0"/>
          <w:sz w:val="24"/>
          <w:szCs w:val="24"/>
        </w:rPr>
        <w:t>C</w:t>
      </w:r>
      <w:r w:rsidR="009351A7" w:rsidRPr="00874F65">
        <w:rPr>
          <w:rFonts w:ascii="Times New Roman" w:hAnsi="Times New Roman"/>
          <w:b w:val="0"/>
          <w:sz w:val="24"/>
          <w:szCs w:val="24"/>
        </w:rPr>
        <w:t xml:space="preserve">o-opted director </w:t>
      </w:r>
      <w:r w:rsidR="00D85AAE" w:rsidRPr="00874F65">
        <w:rPr>
          <w:rFonts w:ascii="Times New Roman" w:hAnsi="Times New Roman"/>
          <w:b w:val="0"/>
          <w:sz w:val="24"/>
          <w:szCs w:val="24"/>
        </w:rPr>
        <w:t>(a</w:t>
      </w:r>
      <w:r w:rsidR="00884211" w:rsidRPr="00874F65">
        <w:rPr>
          <w:rFonts w:ascii="Times New Roman" w:hAnsi="Times New Roman"/>
          <w:b w:val="0"/>
          <w:sz w:val="24"/>
          <w:szCs w:val="24"/>
        </w:rPr>
        <w:t>n E</w:t>
      </w:r>
      <w:r w:rsidR="00D85AAE" w:rsidRPr="00874F65">
        <w:rPr>
          <w:rFonts w:ascii="Times New Roman" w:hAnsi="Times New Roman"/>
          <w:b w:val="0"/>
          <w:sz w:val="24"/>
          <w:szCs w:val="24"/>
        </w:rPr>
        <w:t xml:space="preserve">lected </w:t>
      </w:r>
      <w:r w:rsidR="00F15512">
        <w:rPr>
          <w:rFonts w:ascii="Times New Roman" w:hAnsi="Times New Roman"/>
          <w:b w:val="0"/>
          <w:sz w:val="24"/>
          <w:szCs w:val="24"/>
        </w:rPr>
        <w:t>D</w:t>
      </w:r>
      <w:r w:rsidR="00D85AAE" w:rsidRPr="00874F65">
        <w:rPr>
          <w:rFonts w:ascii="Times New Roman" w:hAnsi="Times New Roman"/>
          <w:b w:val="0"/>
          <w:sz w:val="24"/>
          <w:szCs w:val="24"/>
        </w:rPr>
        <w:t xml:space="preserve">irector) </w:t>
      </w:r>
      <w:r w:rsidR="009351A7" w:rsidRPr="00874F65">
        <w:rPr>
          <w:rFonts w:ascii="Times New Roman" w:hAnsi="Times New Roman"/>
          <w:b w:val="0"/>
          <w:sz w:val="24"/>
          <w:szCs w:val="24"/>
        </w:rPr>
        <w:t xml:space="preserve">by </w:t>
      </w:r>
      <w:r w:rsidRPr="00874F65">
        <w:rPr>
          <w:rFonts w:ascii="Times New Roman" w:hAnsi="Times New Roman"/>
          <w:b w:val="0"/>
          <w:sz w:val="24"/>
          <w:szCs w:val="24"/>
        </w:rPr>
        <w:t>ordinary resolution</w:t>
      </w:r>
      <w:r w:rsidR="009351A7" w:rsidRPr="00874F65">
        <w:rPr>
          <w:rFonts w:ascii="Times New Roman" w:hAnsi="Times New Roman"/>
          <w:b w:val="0"/>
          <w:sz w:val="24"/>
          <w:szCs w:val="24"/>
        </w:rPr>
        <w:t xml:space="preserve"> of the members; and </w:t>
      </w:r>
    </w:p>
    <w:p w14:paraId="2E4A1FC5" w14:textId="77777777" w:rsidR="000A0856" w:rsidRPr="00874F65" w:rsidRDefault="000A0856" w:rsidP="007E1C6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w:t>
      </w:r>
      <w:r w:rsidR="00884211" w:rsidRPr="00874F65">
        <w:rPr>
          <w:rFonts w:ascii="Times New Roman" w:hAnsi="Times New Roman"/>
          <w:b w:val="0"/>
          <w:sz w:val="24"/>
          <w:szCs w:val="24"/>
        </w:rPr>
        <w:t>for a C</w:t>
      </w:r>
      <w:r w:rsidR="009351A7" w:rsidRPr="00874F65">
        <w:rPr>
          <w:rFonts w:ascii="Times New Roman" w:hAnsi="Times New Roman"/>
          <w:b w:val="0"/>
          <w:sz w:val="24"/>
          <w:szCs w:val="24"/>
        </w:rPr>
        <w:t xml:space="preserve">o-opted </w:t>
      </w:r>
      <w:r w:rsidR="00F15512">
        <w:rPr>
          <w:rFonts w:ascii="Times New Roman" w:hAnsi="Times New Roman"/>
          <w:b w:val="0"/>
          <w:sz w:val="24"/>
          <w:szCs w:val="24"/>
        </w:rPr>
        <w:t>D</w:t>
      </w:r>
      <w:r w:rsidR="00D85AAE" w:rsidRPr="00874F65">
        <w:rPr>
          <w:rFonts w:ascii="Times New Roman" w:hAnsi="Times New Roman"/>
          <w:b w:val="0"/>
          <w:sz w:val="24"/>
          <w:szCs w:val="24"/>
        </w:rPr>
        <w:t xml:space="preserve">irector </w:t>
      </w:r>
      <w:r w:rsidRPr="00874F65">
        <w:rPr>
          <w:rFonts w:ascii="Times New Roman" w:hAnsi="Times New Roman"/>
          <w:b w:val="0"/>
          <w:sz w:val="24"/>
          <w:szCs w:val="24"/>
        </w:rPr>
        <w:t>by resolution of the Directors. </w:t>
      </w:r>
    </w:p>
    <w:p w14:paraId="6CB193A4" w14:textId="77777777" w:rsidR="007E1C69" w:rsidRPr="00874F65" w:rsidRDefault="000A0856" w:rsidP="00057A12">
      <w:pPr>
        <w:pStyle w:val="Untitledsubclause1"/>
        <w:rPr>
          <w:rFonts w:ascii="Times New Roman" w:hAnsi="Times New Roman"/>
          <w:sz w:val="24"/>
          <w:szCs w:val="24"/>
        </w:rPr>
      </w:pPr>
      <w:r w:rsidRPr="00874F65">
        <w:rPr>
          <w:rFonts w:ascii="Times New Roman" w:hAnsi="Times New Roman"/>
          <w:sz w:val="24"/>
          <w:szCs w:val="24"/>
        </w:rPr>
        <w:t xml:space="preserve">Where a maximum number of Directors has been fixed, the appointment of a </w:t>
      </w:r>
      <w:proofErr w:type="gramStart"/>
      <w:r w:rsidRPr="00874F65">
        <w:rPr>
          <w:rFonts w:ascii="Times New Roman" w:hAnsi="Times New Roman"/>
          <w:sz w:val="24"/>
          <w:szCs w:val="24"/>
        </w:rPr>
        <w:t>Director</w:t>
      </w:r>
      <w:proofErr w:type="gramEnd"/>
      <w:r w:rsidRPr="00874F65">
        <w:rPr>
          <w:rFonts w:ascii="Times New Roman" w:hAnsi="Times New Roman"/>
          <w:sz w:val="24"/>
          <w:szCs w:val="24"/>
        </w:rPr>
        <w:t xml:space="preserve"> must not cause that number to be exceeded.</w:t>
      </w:r>
    </w:p>
    <w:p w14:paraId="7379FAED" w14:textId="77777777" w:rsidR="000A0856" w:rsidRPr="00E33F27" w:rsidRDefault="000A0856" w:rsidP="000A0856">
      <w:pPr>
        <w:pStyle w:val="TitleClause"/>
        <w:rPr>
          <w:rFonts w:ascii="Times New Roman" w:hAnsi="Times New Roman"/>
          <w:sz w:val="24"/>
          <w:szCs w:val="24"/>
        </w:rPr>
      </w:pPr>
      <w:r w:rsidRPr="00E33F27">
        <w:rPr>
          <w:rFonts w:ascii="Times New Roman" w:hAnsi="Times New Roman"/>
          <w:sz w:val="24"/>
          <w:szCs w:val="24"/>
        </w:rPr>
        <w:lastRenderedPageBreak/>
        <w:t xml:space="preserve">Retirement of Directors </w:t>
      </w:r>
    </w:p>
    <w:p w14:paraId="299C5C25" w14:textId="77777777" w:rsidR="00C7598D" w:rsidRPr="00E33F27" w:rsidRDefault="00C7598D" w:rsidP="007E1C69">
      <w:pPr>
        <w:pStyle w:val="Untitledsubclause1"/>
        <w:rPr>
          <w:rFonts w:ascii="Times New Roman" w:hAnsi="Times New Roman"/>
          <w:sz w:val="24"/>
          <w:szCs w:val="24"/>
        </w:rPr>
      </w:pPr>
      <w:r w:rsidRPr="00E33F27">
        <w:rPr>
          <w:rFonts w:ascii="Times New Roman" w:hAnsi="Times New Roman"/>
          <w:sz w:val="24"/>
          <w:szCs w:val="24"/>
        </w:rPr>
        <w:t>At every</w:t>
      </w:r>
      <w:r w:rsidR="00884211" w:rsidRPr="00E33F27">
        <w:rPr>
          <w:rFonts w:ascii="Times New Roman" w:hAnsi="Times New Roman"/>
          <w:sz w:val="24"/>
          <w:szCs w:val="24"/>
        </w:rPr>
        <w:t xml:space="preserve"> third</w:t>
      </w:r>
      <w:r w:rsidRPr="00E33F27">
        <w:rPr>
          <w:rFonts w:ascii="Times New Roman" w:hAnsi="Times New Roman"/>
          <w:sz w:val="24"/>
          <w:szCs w:val="24"/>
        </w:rPr>
        <w:t xml:space="preserve"> annu</w:t>
      </w:r>
      <w:r w:rsidR="00884211" w:rsidRPr="00E33F27">
        <w:rPr>
          <w:rFonts w:ascii="Times New Roman" w:hAnsi="Times New Roman"/>
          <w:sz w:val="24"/>
          <w:szCs w:val="24"/>
        </w:rPr>
        <w:t>al general meeting all Elected</w:t>
      </w:r>
      <w:r w:rsidRPr="00E33F27">
        <w:rPr>
          <w:rFonts w:ascii="Times New Roman" w:hAnsi="Times New Roman"/>
          <w:sz w:val="24"/>
          <w:szCs w:val="24"/>
        </w:rPr>
        <w:t xml:space="preserve"> Directors shall retire from office, but may, subject to this </w:t>
      </w:r>
      <w:hyperlink w:anchor="co_anchor_a561710_1" w:history="1">
        <w:r w:rsidR="00884211" w:rsidRPr="00E33F27">
          <w:rPr>
            <w:rFonts w:ascii="Times New Roman" w:hAnsi="Times New Roman"/>
            <w:i/>
            <w:iCs/>
            <w:color w:val="0000FF"/>
            <w:sz w:val="24"/>
            <w:szCs w:val="24"/>
          </w:rPr>
          <w:t>Article</w:t>
        </w:r>
      </w:hyperlink>
      <w:r w:rsidR="00884211" w:rsidRPr="00E33F27">
        <w:rPr>
          <w:rFonts w:ascii="Times New Roman" w:hAnsi="Times New Roman"/>
          <w:i/>
          <w:iCs/>
          <w:color w:val="0000FF"/>
          <w:sz w:val="24"/>
          <w:szCs w:val="24"/>
        </w:rPr>
        <w:t xml:space="preserve"> 10</w:t>
      </w:r>
      <w:r w:rsidRPr="00E33F27">
        <w:rPr>
          <w:rFonts w:ascii="Times New Roman" w:hAnsi="Times New Roman"/>
          <w:sz w:val="24"/>
          <w:szCs w:val="24"/>
        </w:rPr>
        <w:t xml:space="preserve"> offer themselves for reappointment by the Members</w:t>
      </w:r>
      <w:bookmarkStart w:id="62" w:name="co_anchor_a78459_1"/>
      <w:bookmarkEnd w:id="62"/>
      <w:r w:rsidR="00874466" w:rsidRPr="00E33F27">
        <w:rPr>
          <w:rFonts w:ascii="Times New Roman" w:hAnsi="Times New Roman"/>
          <w:sz w:val="24"/>
          <w:szCs w:val="24"/>
        </w:rPr>
        <w:t>.</w:t>
      </w:r>
    </w:p>
    <w:p w14:paraId="6E87CFA1" w14:textId="77777777" w:rsidR="00C7598D" w:rsidRPr="00E33F27" w:rsidRDefault="00625CAE" w:rsidP="00084BD0">
      <w:pPr>
        <w:pStyle w:val="Untitledsubclause1"/>
        <w:rPr>
          <w:rFonts w:ascii="Times New Roman" w:hAnsi="Times New Roman"/>
          <w:sz w:val="24"/>
          <w:szCs w:val="24"/>
        </w:rPr>
      </w:pPr>
      <w:r w:rsidRPr="00E33F27">
        <w:rPr>
          <w:rFonts w:ascii="Times New Roman" w:hAnsi="Times New Roman"/>
          <w:sz w:val="24"/>
          <w:szCs w:val="24"/>
        </w:rPr>
        <w:t xml:space="preserve">All Co-opted </w:t>
      </w:r>
      <w:r w:rsidR="00F15512">
        <w:rPr>
          <w:rFonts w:ascii="Times New Roman" w:hAnsi="Times New Roman"/>
          <w:sz w:val="24"/>
          <w:szCs w:val="24"/>
        </w:rPr>
        <w:t>D</w:t>
      </w:r>
      <w:r w:rsidRPr="00E33F27">
        <w:rPr>
          <w:rFonts w:ascii="Times New Roman" w:hAnsi="Times New Roman"/>
          <w:sz w:val="24"/>
          <w:szCs w:val="24"/>
        </w:rPr>
        <w:t>irectors shall retire from office on the</w:t>
      </w:r>
      <w:r w:rsidR="00B3220E" w:rsidRPr="00E33F27">
        <w:rPr>
          <w:rFonts w:ascii="Times New Roman" w:hAnsi="Times New Roman"/>
          <w:sz w:val="24"/>
          <w:szCs w:val="24"/>
        </w:rPr>
        <w:t xml:space="preserve"> third</w:t>
      </w:r>
      <w:r w:rsidRPr="00E33F27">
        <w:rPr>
          <w:rFonts w:ascii="Times New Roman" w:hAnsi="Times New Roman"/>
          <w:sz w:val="24"/>
          <w:szCs w:val="24"/>
        </w:rPr>
        <w:t xml:space="preserve"> anniversary of their appointment by the </w:t>
      </w:r>
      <w:proofErr w:type="gramStart"/>
      <w:r w:rsidRPr="00E33F27">
        <w:rPr>
          <w:rFonts w:ascii="Times New Roman" w:hAnsi="Times New Roman"/>
          <w:sz w:val="24"/>
          <w:szCs w:val="24"/>
        </w:rPr>
        <w:t>Directors</w:t>
      </w:r>
      <w:r w:rsidR="00874466" w:rsidRPr="00E33F27">
        <w:rPr>
          <w:rFonts w:ascii="Times New Roman" w:hAnsi="Times New Roman"/>
          <w:sz w:val="24"/>
          <w:szCs w:val="24"/>
        </w:rPr>
        <w:t>, but</w:t>
      </w:r>
      <w:proofErr w:type="gramEnd"/>
      <w:r w:rsidR="00874466" w:rsidRPr="00E33F27">
        <w:rPr>
          <w:rFonts w:ascii="Times New Roman" w:hAnsi="Times New Roman"/>
          <w:sz w:val="24"/>
          <w:szCs w:val="24"/>
        </w:rPr>
        <w:t xml:space="preserve"> may subject to Article 10.6 offer themselves for reappointment by the </w:t>
      </w:r>
      <w:r w:rsidR="00DD3A80">
        <w:rPr>
          <w:rFonts w:ascii="Times New Roman" w:hAnsi="Times New Roman"/>
          <w:sz w:val="24"/>
          <w:szCs w:val="24"/>
        </w:rPr>
        <w:t>Directors</w:t>
      </w:r>
      <w:r w:rsidR="0094797B">
        <w:rPr>
          <w:rFonts w:ascii="Times New Roman" w:hAnsi="Times New Roman"/>
          <w:sz w:val="24"/>
          <w:szCs w:val="24"/>
        </w:rPr>
        <w:t xml:space="preserve"> in accordance with Article 9.1(b).</w:t>
      </w:r>
      <w:r w:rsidR="00DD3A80">
        <w:rPr>
          <w:rFonts w:ascii="Times New Roman" w:hAnsi="Times New Roman"/>
          <w:sz w:val="24"/>
          <w:szCs w:val="24"/>
        </w:rPr>
        <w:t xml:space="preserve"> </w:t>
      </w:r>
    </w:p>
    <w:p w14:paraId="6B354BAC" w14:textId="77777777" w:rsidR="00C7598D" w:rsidRPr="00E33F27" w:rsidRDefault="00C7598D" w:rsidP="007E1C69">
      <w:pPr>
        <w:pStyle w:val="Untitledsubclause1"/>
        <w:rPr>
          <w:rFonts w:ascii="Times New Roman" w:hAnsi="Times New Roman"/>
          <w:sz w:val="24"/>
          <w:szCs w:val="24"/>
        </w:rPr>
      </w:pPr>
      <w:r w:rsidRPr="00E33F27">
        <w:rPr>
          <w:rFonts w:ascii="Times New Roman" w:hAnsi="Times New Roman"/>
          <w:sz w:val="24"/>
          <w:szCs w:val="24"/>
        </w:rPr>
        <w:t xml:space="preserve">Other than a </w:t>
      </w:r>
      <w:proofErr w:type="gramStart"/>
      <w:r w:rsidRPr="00E33F27">
        <w:rPr>
          <w:rFonts w:ascii="Times New Roman" w:hAnsi="Times New Roman"/>
          <w:sz w:val="24"/>
          <w:szCs w:val="24"/>
        </w:rPr>
        <w:t>Director</w:t>
      </w:r>
      <w:proofErr w:type="gramEnd"/>
      <w:r w:rsidRPr="00E33F27">
        <w:rPr>
          <w:rFonts w:ascii="Times New Roman" w:hAnsi="Times New Roman"/>
          <w:sz w:val="24"/>
          <w:szCs w:val="24"/>
        </w:rPr>
        <w:t xml:space="preserve"> retiring under </w:t>
      </w:r>
      <w:hyperlink w:anchor="co_anchor_a78459_1" w:history="1">
        <w:r w:rsidR="00084BD0" w:rsidRPr="00E33F27">
          <w:rPr>
            <w:rFonts w:ascii="Times New Roman" w:hAnsi="Times New Roman"/>
            <w:i/>
            <w:iCs/>
            <w:color w:val="0000FF"/>
            <w:sz w:val="24"/>
            <w:szCs w:val="24"/>
          </w:rPr>
          <w:t>Article</w:t>
        </w:r>
      </w:hyperlink>
      <w:r w:rsidR="00084BD0" w:rsidRPr="00E33F27">
        <w:rPr>
          <w:rFonts w:ascii="Times New Roman" w:hAnsi="Times New Roman"/>
          <w:i/>
          <w:iCs/>
          <w:color w:val="0000FF"/>
          <w:sz w:val="24"/>
          <w:szCs w:val="24"/>
        </w:rPr>
        <w:t xml:space="preserve"> 10.2</w:t>
      </w:r>
      <w:r w:rsidRPr="00E33F27">
        <w:rPr>
          <w:rFonts w:ascii="Times New Roman" w:hAnsi="Times New Roman"/>
          <w:sz w:val="24"/>
          <w:szCs w:val="24"/>
        </w:rPr>
        <w:t>, no person may be appointed a Director at any general meeting unless:</w:t>
      </w:r>
    </w:p>
    <w:p w14:paraId="76A4ECCF" w14:textId="77777777" w:rsidR="007E1C69" w:rsidRPr="00E33F27" w:rsidRDefault="007E1C69" w:rsidP="007E1C69">
      <w:pPr>
        <w:pStyle w:val="TitleClause"/>
        <w:numPr>
          <w:ilvl w:val="0"/>
          <w:numId w:val="0"/>
        </w:numPr>
        <w:ind w:left="720"/>
        <w:rPr>
          <w:rFonts w:ascii="Times New Roman" w:hAnsi="Times New Roman"/>
          <w:b w:val="0"/>
          <w:sz w:val="24"/>
          <w:szCs w:val="24"/>
        </w:rPr>
      </w:pPr>
      <w:r w:rsidRPr="00E33F27">
        <w:rPr>
          <w:rFonts w:ascii="Times New Roman" w:hAnsi="Times New Roman"/>
          <w:b w:val="0"/>
          <w:bCs/>
          <w:sz w:val="24"/>
          <w:szCs w:val="24"/>
        </w:rPr>
        <w:t>(a)</w:t>
      </w:r>
      <w:r w:rsidRPr="00E33F27">
        <w:rPr>
          <w:rFonts w:ascii="Times New Roman" w:hAnsi="Times New Roman"/>
          <w:b w:val="0"/>
          <w:sz w:val="24"/>
          <w:szCs w:val="24"/>
        </w:rPr>
        <w:t>  that person is recommended by the Directors; or</w:t>
      </w:r>
    </w:p>
    <w:p w14:paraId="301DAD9F" w14:textId="77777777" w:rsidR="007E1C69" w:rsidRPr="00E33F27" w:rsidRDefault="007E1C69" w:rsidP="007E1C69">
      <w:pPr>
        <w:pStyle w:val="TitleClause"/>
        <w:numPr>
          <w:ilvl w:val="0"/>
          <w:numId w:val="0"/>
        </w:numPr>
        <w:ind w:left="720"/>
        <w:rPr>
          <w:rFonts w:ascii="Times New Roman" w:hAnsi="Times New Roman"/>
          <w:b w:val="0"/>
          <w:sz w:val="24"/>
          <w:szCs w:val="24"/>
        </w:rPr>
      </w:pPr>
      <w:r w:rsidRPr="00E33F27">
        <w:rPr>
          <w:rFonts w:ascii="Times New Roman" w:hAnsi="Times New Roman"/>
          <w:b w:val="0"/>
          <w:bCs/>
          <w:sz w:val="24"/>
          <w:szCs w:val="24"/>
        </w:rPr>
        <w:t>(b)</w:t>
      </w:r>
      <w:r w:rsidRPr="00E33F27">
        <w:rPr>
          <w:rFonts w:ascii="Times New Roman" w:hAnsi="Times New Roman"/>
          <w:b w:val="0"/>
          <w:sz w:val="24"/>
          <w:szCs w:val="24"/>
        </w:rPr>
        <w:t xml:space="preserve">  not less than 14 nor more than 35 clear days before the date of the meeting, the Company has received a notice, signed by a </w:t>
      </w:r>
      <w:proofErr w:type="gramStart"/>
      <w:r w:rsidRPr="00E33F27">
        <w:rPr>
          <w:rFonts w:ascii="Times New Roman" w:hAnsi="Times New Roman"/>
          <w:b w:val="0"/>
          <w:sz w:val="24"/>
          <w:szCs w:val="24"/>
        </w:rPr>
        <w:t>Member</w:t>
      </w:r>
      <w:proofErr w:type="gramEnd"/>
      <w:r w:rsidRPr="00E33F27">
        <w:rPr>
          <w:rFonts w:ascii="Times New Roman" w:hAnsi="Times New Roman"/>
          <w:b w:val="0"/>
          <w:sz w:val="24"/>
          <w:szCs w:val="24"/>
        </w:rPr>
        <w:t xml:space="preserve"> entitled to vote at the meeting, which:</w:t>
      </w:r>
    </w:p>
    <w:p w14:paraId="7D9A804E" w14:textId="77777777" w:rsidR="007E1C69" w:rsidRPr="00E33F27" w:rsidRDefault="007E1C69" w:rsidP="002B3F4F">
      <w:pPr>
        <w:pStyle w:val="TitleClause"/>
        <w:numPr>
          <w:ilvl w:val="0"/>
          <w:numId w:val="0"/>
        </w:numPr>
        <w:ind w:left="720"/>
        <w:rPr>
          <w:rFonts w:ascii="Times New Roman" w:hAnsi="Times New Roman"/>
          <w:b w:val="0"/>
          <w:sz w:val="24"/>
          <w:szCs w:val="24"/>
        </w:rPr>
      </w:pPr>
      <w:r w:rsidRPr="00E33F27">
        <w:rPr>
          <w:rFonts w:ascii="Times New Roman" w:hAnsi="Times New Roman"/>
          <w:b w:val="0"/>
          <w:bCs/>
          <w:sz w:val="24"/>
          <w:szCs w:val="24"/>
        </w:rPr>
        <w:t>(i)</w:t>
      </w:r>
      <w:r w:rsidRPr="00E33F27">
        <w:rPr>
          <w:rFonts w:ascii="Times New Roman" w:hAnsi="Times New Roman"/>
          <w:b w:val="0"/>
          <w:sz w:val="24"/>
          <w:szCs w:val="24"/>
        </w:rPr>
        <w:t xml:space="preserve">  indicates the Member’s intention to propose the appointment of a person as a </w:t>
      </w:r>
      <w:proofErr w:type="gramStart"/>
      <w:r w:rsidRPr="00E33F27">
        <w:rPr>
          <w:rFonts w:ascii="Times New Roman" w:hAnsi="Times New Roman"/>
          <w:b w:val="0"/>
          <w:sz w:val="24"/>
          <w:szCs w:val="24"/>
        </w:rPr>
        <w:t>Director;</w:t>
      </w:r>
      <w:proofErr w:type="gramEnd"/>
    </w:p>
    <w:p w14:paraId="2B391E7B" w14:textId="77777777" w:rsidR="007E1C69" w:rsidRPr="00E33F27" w:rsidRDefault="007E1C69" w:rsidP="007E1C69">
      <w:pPr>
        <w:pStyle w:val="TitleClause"/>
        <w:numPr>
          <w:ilvl w:val="0"/>
          <w:numId w:val="0"/>
        </w:numPr>
        <w:ind w:left="720"/>
        <w:rPr>
          <w:rFonts w:ascii="Times New Roman" w:hAnsi="Times New Roman"/>
          <w:b w:val="0"/>
          <w:sz w:val="24"/>
          <w:szCs w:val="24"/>
        </w:rPr>
      </w:pPr>
      <w:r w:rsidRPr="00E33F27">
        <w:rPr>
          <w:rFonts w:ascii="Times New Roman" w:hAnsi="Times New Roman"/>
          <w:b w:val="0"/>
          <w:bCs/>
          <w:sz w:val="24"/>
          <w:szCs w:val="24"/>
        </w:rPr>
        <w:t>(ii)</w:t>
      </w:r>
      <w:r w:rsidRPr="00E33F27">
        <w:rPr>
          <w:rFonts w:ascii="Times New Roman" w:hAnsi="Times New Roman"/>
          <w:b w:val="0"/>
          <w:sz w:val="24"/>
          <w:szCs w:val="24"/>
        </w:rPr>
        <w:t>  states the details of that person which, if they were appointed, would be required to be recorded in the Company’s register of Directors; and</w:t>
      </w:r>
    </w:p>
    <w:p w14:paraId="49532F1F" w14:textId="77777777" w:rsidR="007E1C69" w:rsidRPr="00E33F27" w:rsidRDefault="007E1C69" w:rsidP="00084BD0">
      <w:pPr>
        <w:pStyle w:val="TitleClause"/>
        <w:numPr>
          <w:ilvl w:val="0"/>
          <w:numId w:val="0"/>
        </w:numPr>
        <w:ind w:left="720"/>
        <w:rPr>
          <w:rFonts w:ascii="Times New Roman" w:hAnsi="Times New Roman"/>
          <w:b w:val="0"/>
          <w:sz w:val="24"/>
          <w:szCs w:val="24"/>
        </w:rPr>
      </w:pPr>
      <w:r w:rsidRPr="00E33F27">
        <w:rPr>
          <w:rFonts w:ascii="Times New Roman" w:hAnsi="Times New Roman"/>
          <w:b w:val="0"/>
          <w:bCs/>
          <w:sz w:val="24"/>
          <w:szCs w:val="24"/>
        </w:rPr>
        <w:t>(iii)</w:t>
      </w:r>
      <w:r w:rsidRPr="00E33F27">
        <w:rPr>
          <w:rFonts w:ascii="Times New Roman" w:hAnsi="Times New Roman"/>
          <w:b w:val="0"/>
          <w:sz w:val="24"/>
          <w:szCs w:val="24"/>
        </w:rPr>
        <w:t>  is signed by the person to be proposed to show their willingness to be appointed.</w:t>
      </w:r>
    </w:p>
    <w:p w14:paraId="17439B52" w14:textId="77777777" w:rsidR="00C7598D" w:rsidRPr="00E33F27" w:rsidRDefault="00C7598D" w:rsidP="007E1C69">
      <w:pPr>
        <w:pStyle w:val="Untitledsubclause1"/>
        <w:rPr>
          <w:rFonts w:ascii="Times New Roman" w:hAnsi="Times New Roman"/>
          <w:sz w:val="24"/>
          <w:szCs w:val="24"/>
        </w:rPr>
      </w:pPr>
      <w:bookmarkStart w:id="63" w:name="co_anchor_a585663_1"/>
      <w:bookmarkEnd w:id="63"/>
      <w:r w:rsidRPr="00E33F27">
        <w:rPr>
          <w:rFonts w:ascii="Times New Roman" w:hAnsi="Times New Roman"/>
          <w:sz w:val="24"/>
          <w:szCs w:val="24"/>
        </w:rPr>
        <w:t xml:space="preserve">All those who are entitled to receive notice of a general meeting shall, not less than seven nor more than 28 clear days before the date of the meeting, be given notice of any proposal to appoint or reappoint a Director at the meeting, whether on the recommendation of the Directors or because the Company has received notice, pursuant to </w:t>
      </w:r>
      <w:hyperlink w:anchor="co_anchor_a362810_1" w:history="1">
        <w:r w:rsidR="00084BD0" w:rsidRPr="00E33F27">
          <w:rPr>
            <w:rFonts w:ascii="Times New Roman" w:hAnsi="Times New Roman"/>
            <w:i/>
            <w:iCs/>
            <w:color w:val="0000FF"/>
            <w:sz w:val="24"/>
            <w:szCs w:val="24"/>
          </w:rPr>
          <w:t>Article</w:t>
        </w:r>
      </w:hyperlink>
      <w:r w:rsidR="00084BD0" w:rsidRPr="00E33F27">
        <w:rPr>
          <w:rFonts w:ascii="Times New Roman" w:hAnsi="Times New Roman"/>
          <w:i/>
          <w:iCs/>
          <w:color w:val="0000FF"/>
          <w:sz w:val="24"/>
          <w:szCs w:val="24"/>
        </w:rPr>
        <w:t xml:space="preserve"> 10.3</w:t>
      </w:r>
      <w:r w:rsidRPr="00E33F27">
        <w:rPr>
          <w:rFonts w:ascii="Times New Roman" w:hAnsi="Times New Roman"/>
          <w:sz w:val="24"/>
          <w:szCs w:val="24"/>
        </w:rPr>
        <w:t xml:space="preserve">, of a Member’s intention to propose an appointment. </w:t>
      </w:r>
      <w:bookmarkStart w:id="64" w:name="co_anchor_a528211_1"/>
      <w:bookmarkEnd w:id="64"/>
    </w:p>
    <w:p w14:paraId="17AA5136" w14:textId="77777777" w:rsidR="00C7598D" w:rsidRPr="00E33F27" w:rsidRDefault="00C7598D" w:rsidP="007E1C69">
      <w:pPr>
        <w:pStyle w:val="Untitledsubclause1"/>
        <w:rPr>
          <w:rFonts w:ascii="Times New Roman" w:hAnsi="Times New Roman"/>
          <w:sz w:val="24"/>
          <w:szCs w:val="24"/>
        </w:rPr>
      </w:pPr>
      <w:r w:rsidRPr="00E33F27">
        <w:rPr>
          <w:rFonts w:ascii="Times New Roman" w:hAnsi="Times New Roman"/>
          <w:sz w:val="24"/>
          <w:szCs w:val="24"/>
        </w:rPr>
        <w:t xml:space="preserve">No </w:t>
      </w:r>
      <w:r w:rsidR="00084BD0" w:rsidRPr="00E33F27">
        <w:rPr>
          <w:rFonts w:ascii="Times New Roman" w:hAnsi="Times New Roman"/>
          <w:sz w:val="24"/>
          <w:szCs w:val="24"/>
        </w:rPr>
        <w:t xml:space="preserve">Elected </w:t>
      </w:r>
      <w:r w:rsidRPr="00E33F27">
        <w:rPr>
          <w:rFonts w:ascii="Times New Roman" w:hAnsi="Times New Roman"/>
          <w:sz w:val="24"/>
          <w:szCs w:val="24"/>
        </w:rPr>
        <w:t>Director shall serve for more than nine consecutive years, unless the Directors consider it would be in the best interests of the Company for a particular Director to continue to serve beyond that period and that Director is reappointed in accordance with the Articles.</w:t>
      </w:r>
    </w:p>
    <w:p w14:paraId="7BFA55D6" w14:textId="77777777" w:rsidR="00E33F27" w:rsidRPr="004C4941" w:rsidRDefault="00E33F27" w:rsidP="00E33F27">
      <w:pPr>
        <w:pStyle w:val="Untitledsubclause1"/>
        <w:rPr>
          <w:rFonts w:ascii="Times New Roman" w:hAnsi="Times New Roman"/>
        </w:rPr>
      </w:pPr>
      <w:r w:rsidRPr="00E33F27">
        <w:rPr>
          <w:rFonts w:ascii="Times New Roman" w:hAnsi="Times New Roman"/>
        </w:rPr>
        <w:t xml:space="preserve">No Co-opted </w:t>
      </w:r>
      <w:r w:rsidR="00F15512">
        <w:rPr>
          <w:rFonts w:ascii="Times New Roman" w:hAnsi="Times New Roman"/>
        </w:rPr>
        <w:t>D</w:t>
      </w:r>
      <w:r w:rsidRPr="00E33F27">
        <w:rPr>
          <w:rFonts w:ascii="Times New Roman" w:hAnsi="Times New Roman"/>
        </w:rPr>
        <w:t>irector shall serve for more than six consecutive years, unless the Directors consider it would be in the best interests of the Company for a particular Co-</w:t>
      </w:r>
      <w:r>
        <w:rPr>
          <w:rFonts w:ascii="Times New Roman" w:hAnsi="Times New Roman"/>
        </w:rPr>
        <w:t>o</w:t>
      </w:r>
      <w:r w:rsidRPr="00E33F27">
        <w:rPr>
          <w:rFonts w:ascii="Times New Roman" w:hAnsi="Times New Roman"/>
        </w:rPr>
        <w:t xml:space="preserve">pted </w:t>
      </w:r>
      <w:r w:rsidR="00F15512">
        <w:rPr>
          <w:rFonts w:ascii="Times New Roman" w:hAnsi="Times New Roman"/>
        </w:rPr>
        <w:t>D</w:t>
      </w:r>
      <w:r w:rsidRPr="004C4941">
        <w:rPr>
          <w:rFonts w:ascii="Times New Roman" w:hAnsi="Times New Roman"/>
        </w:rPr>
        <w:t xml:space="preserve">irector to continue to serve beyond that period and that </w:t>
      </w:r>
      <w:r>
        <w:rPr>
          <w:rFonts w:ascii="Times New Roman" w:hAnsi="Times New Roman"/>
        </w:rPr>
        <w:t xml:space="preserve">Co-opted </w:t>
      </w:r>
      <w:r w:rsidR="00F15512">
        <w:rPr>
          <w:rFonts w:ascii="Times New Roman" w:hAnsi="Times New Roman"/>
        </w:rPr>
        <w:t>D</w:t>
      </w:r>
      <w:r w:rsidRPr="004C4941">
        <w:rPr>
          <w:rFonts w:ascii="Times New Roman" w:hAnsi="Times New Roman"/>
        </w:rPr>
        <w:t>irector is reappointed in accordance with the Articles.</w:t>
      </w:r>
    </w:p>
    <w:p w14:paraId="4DBBEF0C" w14:textId="77777777" w:rsidR="00874466" w:rsidRPr="00874F65" w:rsidRDefault="00874466" w:rsidP="00E33F27">
      <w:pPr>
        <w:pStyle w:val="Untitledsubclause1"/>
        <w:numPr>
          <w:ilvl w:val="0"/>
          <w:numId w:val="0"/>
        </w:numPr>
        <w:ind w:left="720"/>
        <w:rPr>
          <w:rFonts w:ascii="Times New Roman" w:hAnsi="Times New Roman"/>
          <w:sz w:val="24"/>
          <w:szCs w:val="24"/>
        </w:rPr>
      </w:pPr>
    </w:p>
    <w:p w14:paraId="3DCE8663" w14:textId="77777777" w:rsidR="00C7598D" w:rsidRPr="00874F65" w:rsidRDefault="00C7598D" w:rsidP="007E1C69">
      <w:pPr>
        <w:pStyle w:val="Untitledsubclause1"/>
        <w:rPr>
          <w:rFonts w:ascii="Times New Roman" w:hAnsi="Times New Roman"/>
          <w:sz w:val="24"/>
          <w:szCs w:val="24"/>
        </w:rPr>
      </w:pPr>
      <w:r w:rsidRPr="00874F65">
        <w:rPr>
          <w:rFonts w:ascii="Times New Roman" w:hAnsi="Times New Roman"/>
          <w:sz w:val="24"/>
          <w:szCs w:val="24"/>
        </w:rPr>
        <w:lastRenderedPageBreak/>
        <w:t>If a Director is required to retire at an annual general meeting by a provision of the Articles the retirement shall take effect upon the conclusion of the meeting.</w:t>
      </w:r>
    </w:p>
    <w:p w14:paraId="37065470" w14:textId="77777777" w:rsidR="002B3F4F" w:rsidRPr="00D14554" w:rsidRDefault="002F7329" w:rsidP="002B3F4F">
      <w:pPr>
        <w:pStyle w:val="TitleClause"/>
        <w:rPr>
          <w:rFonts w:ascii="Times New Roman" w:hAnsi="Times New Roman"/>
          <w:sz w:val="24"/>
          <w:szCs w:val="24"/>
        </w:rPr>
      </w:pPr>
      <w:r w:rsidRPr="00D14554">
        <w:rPr>
          <w:rFonts w:ascii="Times New Roman" w:hAnsi="Times New Roman"/>
          <w:bCs/>
          <w:sz w:val="24"/>
          <w:szCs w:val="24"/>
        </w:rPr>
        <w:t xml:space="preserve">Disqualification </w:t>
      </w:r>
      <w:r w:rsidR="00084BD0" w:rsidRPr="00D14554">
        <w:rPr>
          <w:rFonts w:ascii="Times New Roman" w:hAnsi="Times New Roman"/>
          <w:bCs/>
          <w:sz w:val="24"/>
          <w:szCs w:val="24"/>
        </w:rPr>
        <w:t>and</w:t>
      </w:r>
      <w:r w:rsidRPr="00D14554">
        <w:rPr>
          <w:rFonts w:ascii="Times New Roman" w:hAnsi="Times New Roman"/>
          <w:bCs/>
          <w:sz w:val="24"/>
          <w:szCs w:val="24"/>
        </w:rPr>
        <w:t xml:space="preserve"> Removal </w:t>
      </w:r>
      <w:r w:rsidR="009968F2" w:rsidRPr="00D14554">
        <w:rPr>
          <w:rFonts w:ascii="Times New Roman" w:hAnsi="Times New Roman"/>
          <w:bCs/>
          <w:sz w:val="24"/>
          <w:szCs w:val="24"/>
        </w:rPr>
        <w:t>of</w:t>
      </w:r>
      <w:r w:rsidRPr="00D14554">
        <w:rPr>
          <w:rFonts w:ascii="Times New Roman" w:hAnsi="Times New Roman"/>
          <w:bCs/>
          <w:sz w:val="24"/>
          <w:szCs w:val="24"/>
        </w:rPr>
        <w:t xml:space="preserve"> Directors</w:t>
      </w:r>
      <w:r w:rsidRPr="00D14554">
        <w:rPr>
          <w:rFonts w:ascii="Times New Roman" w:hAnsi="Times New Roman"/>
          <w:sz w:val="24"/>
          <w:szCs w:val="24"/>
        </w:rPr>
        <w:t> </w:t>
      </w:r>
    </w:p>
    <w:p w14:paraId="08E229AD" w14:textId="77777777" w:rsidR="00437FDD" w:rsidRPr="00874F65" w:rsidRDefault="002F7329" w:rsidP="002F732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sz w:val="24"/>
          <w:szCs w:val="24"/>
        </w:rPr>
        <w:t>A Director shall cease to hold office if they:</w:t>
      </w:r>
      <w:bookmarkStart w:id="65" w:name="co_anchor_a951343_1"/>
      <w:bookmarkEnd w:id="65"/>
    </w:p>
    <w:p w14:paraId="67659548" w14:textId="77777777" w:rsidR="009B2379" w:rsidRPr="00874F65" w:rsidRDefault="002F7329" w:rsidP="009B237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(a)</w:t>
      </w:r>
      <w:r w:rsidRPr="00874F65">
        <w:rPr>
          <w:rFonts w:ascii="Times New Roman" w:hAnsi="Times New Roman"/>
          <w:sz w:val="24"/>
          <w:szCs w:val="24"/>
        </w:rPr>
        <w:t>  </w:t>
      </w:r>
      <w:r w:rsidR="009B2379" w:rsidRPr="00874F65">
        <w:rPr>
          <w:rFonts w:ascii="Times New Roman" w:hAnsi="Times New Roman"/>
          <w:sz w:val="24"/>
          <w:szCs w:val="24"/>
        </w:rPr>
        <w:t>are removed from office by a resolution passed by a two thirds majority of the Directors that it is in the best interests of the Company that their office be vacated passed at a meeting at which at least half of the Directors are present. Such a resolution must not be passed unless:</w:t>
      </w:r>
    </w:p>
    <w:p w14:paraId="3F1CD747" w14:textId="77777777" w:rsidR="009B2379" w:rsidRPr="00874F65" w:rsidRDefault="00437FDD" w:rsidP="009B237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ab/>
      </w:r>
      <w:r w:rsidR="009B2379" w:rsidRPr="00874F65">
        <w:rPr>
          <w:rFonts w:ascii="Times New Roman" w:hAnsi="Times New Roman"/>
          <w:bCs/>
          <w:sz w:val="24"/>
          <w:szCs w:val="24"/>
        </w:rPr>
        <w:t>(i)</w:t>
      </w:r>
      <w:r w:rsidR="009B2379" w:rsidRPr="00874F65">
        <w:rPr>
          <w:rFonts w:ascii="Times New Roman" w:hAnsi="Times New Roman"/>
          <w:sz w:val="24"/>
          <w:szCs w:val="24"/>
        </w:rPr>
        <w:t xml:space="preserve">  the Director has been given at least 14 clear days’ notice in writing of the </w:t>
      </w:r>
      <w:r w:rsidRPr="00874F65">
        <w:rPr>
          <w:rFonts w:ascii="Times New Roman" w:hAnsi="Times New Roman"/>
          <w:sz w:val="24"/>
          <w:szCs w:val="24"/>
        </w:rPr>
        <w:tab/>
      </w:r>
      <w:r w:rsidR="009B2379" w:rsidRPr="00874F65">
        <w:rPr>
          <w:rFonts w:ascii="Times New Roman" w:hAnsi="Times New Roman"/>
          <w:sz w:val="24"/>
          <w:szCs w:val="24"/>
        </w:rPr>
        <w:t xml:space="preserve">meeting of the Directors at which the resolution will be proposed and the </w:t>
      </w:r>
      <w:r w:rsidRPr="00874F65">
        <w:rPr>
          <w:rFonts w:ascii="Times New Roman" w:hAnsi="Times New Roman"/>
          <w:sz w:val="24"/>
          <w:szCs w:val="24"/>
        </w:rPr>
        <w:tab/>
      </w:r>
      <w:r w:rsidR="009B2379" w:rsidRPr="00874F65">
        <w:rPr>
          <w:rFonts w:ascii="Times New Roman" w:hAnsi="Times New Roman"/>
          <w:sz w:val="24"/>
          <w:szCs w:val="24"/>
        </w:rPr>
        <w:t xml:space="preserve">reasons why it will be </w:t>
      </w:r>
      <w:proofErr w:type="gramStart"/>
      <w:r w:rsidR="009B2379" w:rsidRPr="00874F65">
        <w:rPr>
          <w:rFonts w:ascii="Times New Roman" w:hAnsi="Times New Roman"/>
          <w:sz w:val="24"/>
          <w:szCs w:val="24"/>
        </w:rPr>
        <w:t>proposed;</w:t>
      </w:r>
      <w:proofErr w:type="gramEnd"/>
      <w:r w:rsidR="009B2379" w:rsidRPr="00874F65">
        <w:rPr>
          <w:rFonts w:ascii="Times New Roman" w:hAnsi="Times New Roman"/>
          <w:sz w:val="24"/>
          <w:szCs w:val="24"/>
        </w:rPr>
        <w:t xml:space="preserve"> and</w:t>
      </w:r>
    </w:p>
    <w:p w14:paraId="507B9CC1" w14:textId="77777777" w:rsidR="002F7329" w:rsidRPr="00874F65" w:rsidRDefault="00437FDD" w:rsidP="002F732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ab/>
      </w:r>
      <w:r w:rsidR="009B2379" w:rsidRPr="00874F65">
        <w:rPr>
          <w:rFonts w:ascii="Times New Roman" w:hAnsi="Times New Roman"/>
          <w:bCs/>
          <w:sz w:val="24"/>
          <w:szCs w:val="24"/>
        </w:rPr>
        <w:t>(ii)</w:t>
      </w:r>
      <w:r w:rsidR="009B2379" w:rsidRPr="00874F65">
        <w:rPr>
          <w:rFonts w:ascii="Times New Roman" w:hAnsi="Times New Roman"/>
          <w:sz w:val="24"/>
          <w:szCs w:val="24"/>
        </w:rPr>
        <w:t xml:space="preserve">  if </w:t>
      </w:r>
      <w:proofErr w:type="gramStart"/>
      <w:r w:rsidR="009B2379" w:rsidRPr="00874F65">
        <w:rPr>
          <w:rFonts w:ascii="Times New Roman" w:hAnsi="Times New Roman"/>
          <w:sz w:val="24"/>
          <w:szCs w:val="24"/>
        </w:rPr>
        <w:t>so</w:t>
      </w:r>
      <w:proofErr w:type="gramEnd"/>
      <w:r w:rsidR="009B2379" w:rsidRPr="00874F65">
        <w:rPr>
          <w:rFonts w:ascii="Times New Roman" w:hAnsi="Times New Roman"/>
          <w:sz w:val="24"/>
          <w:szCs w:val="24"/>
        </w:rPr>
        <w:t xml:space="preserve"> requested by the Members a majority of the Members, </w:t>
      </w:r>
      <w:r w:rsidR="002F7329" w:rsidRPr="00874F65">
        <w:rPr>
          <w:rFonts w:ascii="Times New Roman" w:hAnsi="Times New Roman"/>
          <w:sz w:val="24"/>
          <w:szCs w:val="24"/>
        </w:rPr>
        <w:t xml:space="preserve">by ordinary </w:t>
      </w:r>
      <w:r w:rsidRPr="00874F65">
        <w:rPr>
          <w:rFonts w:ascii="Times New Roman" w:hAnsi="Times New Roman"/>
          <w:sz w:val="24"/>
          <w:szCs w:val="24"/>
        </w:rPr>
        <w:tab/>
      </w:r>
      <w:r w:rsidR="002F7329" w:rsidRPr="00874F65">
        <w:rPr>
          <w:rFonts w:ascii="Times New Roman" w:hAnsi="Times New Roman"/>
          <w:sz w:val="24"/>
          <w:szCs w:val="24"/>
        </w:rPr>
        <w:t xml:space="preserve">resolution of the Company </w:t>
      </w:r>
      <w:r w:rsidR="009B2379" w:rsidRPr="00874F65">
        <w:rPr>
          <w:rFonts w:ascii="Times New Roman" w:hAnsi="Times New Roman"/>
          <w:sz w:val="24"/>
          <w:szCs w:val="24"/>
        </w:rPr>
        <w:t xml:space="preserve">passed at an extraordinary general meeting </w:t>
      </w:r>
      <w:r w:rsidRPr="00874F65">
        <w:rPr>
          <w:rFonts w:ascii="Times New Roman" w:hAnsi="Times New Roman"/>
          <w:sz w:val="24"/>
          <w:szCs w:val="24"/>
        </w:rPr>
        <w:t xml:space="preserve">held </w:t>
      </w:r>
      <w:r w:rsidRPr="00874F65">
        <w:rPr>
          <w:rFonts w:ascii="Times New Roman" w:hAnsi="Times New Roman"/>
          <w:sz w:val="24"/>
          <w:szCs w:val="24"/>
        </w:rPr>
        <w:tab/>
      </w:r>
      <w:r w:rsidR="009B2379" w:rsidRPr="00874F65">
        <w:rPr>
          <w:rFonts w:ascii="Times New Roman" w:hAnsi="Times New Roman"/>
          <w:sz w:val="24"/>
          <w:szCs w:val="24"/>
        </w:rPr>
        <w:t>pursuant to the Act</w:t>
      </w:r>
      <w:r w:rsidR="002F7329" w:rsidRPr="00874F65">
        <w:rPr>
          <w:rFonts w:ascii="Times New Roman" w:hAnsi="Times New Roman"/>
          <w:sz w:val="24"/>
          <w:szCs w:val="24"/>
        </w:rPr>
        <w:t>;</w:t>
      </w:r>
    </w:p>
    <w:p w14:paraId="31396969" w14:textId="77777777" w:rsidR="002F7329" w:rsidRPr="00874F65" w:rsidRDefault="002F7329" w:rsidP="002F732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(b)</w:t>
      </w:r>
      <w:r w:rsidRPr="00874F65">
        <w:rPr>
          <w:rFonts w:ascii="Times New Roman" w:hAnsi="Times New Roman"/>
          <w:sz w:val="24"/>
          <w:szCs w:val="24"/>
        </w:rPr>
        <w:t xml:space="preserve">  cease to be a </w:t>
      </w:r>
      <w:proofErr w:type="gramStart"/>
      <w:r w:rsidRPr="00874F65">
        <w:rPr>
          <w:rFonts w:ascii="Times New Roman" w:hAnsi="Times New Roman"/>
          <w:sz w:val="24"/>
          <w:szCs w:val="24"/>
        </w:rPr>
        <w:t>Director</w:t>
      </w:r>
      <w:proofErr w:type="gramEnd"/>
      <w:r w:rsidRPr="00874F65">
        <w:rPr>
          <w:rFonts w:ascii="Times New Roman" w:hAnsi="Times New Roman"/>
          <w:sz w:val="24"/>
          <w:szCs w:val="24"/>
        </w:rPr>
        <w:t xml:space="preserve"> by virtue of any provision in the Act or are prohibited by law from being a Director;</w:t>
      </w:r>
    </w:p>
    <w:p w14:paraId="028DBE0F" w14:textId="77777777" w:rsidR="002F7329" w:rsidRPr="00874F65" w:rsidRDefault="002F7329" w:rsidP="002F7329">
      <w:pPr>
        <w:widowControl w:val="0"/>
        <w:autoSpaceDE w:val="0"/>
        <w:autoSpaceDN w:val="0"/>
        <w:adjustRightInd w:val="0"/>
        <w:spacing w:after="100" w:afterAutospacing="1"/>
        <w:jc w:val="both"/>
        <w:rPr>
          <w:rFonts w:ascii="Times New Roman" w:hAnsi="Times New Roman"/>
          <w:sz w:val="24"/>
          <w:szCs w:val="24"/>
        </w:rPr>
      </w:pPr>
      <w:bookmarkStart w:id="66" w:name="co_anchor_a984305_1"/>
      <w:bookmarkEnd w:id="66"/>
      <w:r w:rsidRPr="00874F65">
        <w:rPr>
          <w:rFonts w:ascii="Times New Roman" w:hAnsi="Times New Roman"/>
          <w:bCs/>
          <w:sz w:val="24"/>
          <w:szCs w:val="24"/>
        </w:rPr>
        <w:t>(e)</w:t>
      </w:r>
      <w:r w:rsidRPr="00874F65">
        <w:rPr>
          <w:rFonts w:ascii="Times New Roman" w:hAnsi="Times New Roman"/>
          <w:sz w:val="24"/>
          <w:szCs w:val="24"/>
        </w:rPr>
        <w:t xml:space="preserve">  have a bankruptcy order made against them or a composition is made with their creditors generally in satisfaction of their </w:t>
      </w:r>
      <w:proofErr w:type="gramStart"/>
      <w:r w:rsidRPr="00874F65">
        <w:rPr>
          <w:rFonts w:ascii="Times New Roman" w:hAnsi="Times New Roman"/>
          <w:sz w:val="24"/>
          <w:szCs w:val="24"/>
        </w:rPr>
        <w:t>debts;</w:t>
      </w:r>
      <w:proofErr w:type="gramEnd"/>
    </w:p>
    <w:p w14:paraId="12C101EB" w14:textId="77777777" w:rsidR="002F7329" w:rsidRPr="00874F65" w:rsidRDefault="002F7329" w:rsidP="002F732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(f)</w:t>
      </w:r>
      <w:r w:rsidRPr="00874F65">
        <w:rPr>
          <w:rFonts w:ascii="Times New Roman" w:hAnsi="Times New Roman"/>
          <w:sz w:val="24"/>
          <w:szCs w:val="24"/>
        </w:rPr>
        <w:t xml:space="preserve">  in the written opinion of a registered medical practitioner who is treating the Director, have become physically or mentally incapable of acting as a director and may remain so for more than three </w:t>
      </w:r>
      <w:proofErr w:type="gramStart"/>
      <w:r w:rsidRPr="00874F65">
        <w:rPr>
          <w:rFonts w:ascii="Times New Roman" w:hAnsi="Times New Roman"/>
          <w:sz w:val="24"/>
          <w:szCs w:val="24"/>
        </w:rPr>
        <w:t>months;</w:t>
      </w:r>
      <w:bookmarkStart w:id="67" w:name="co_anchor_a772373_1"/>
      <w:bookmarkEnd w:id="67"/>
      <w:proofErr w:type="gramEnd"/>
    </w:p>
    <w:p w14:paraId="11735E42" w14:textId="77777777" w:rsidR="002F7329" w:rsidRPr="00874F65" w:rsidRDefault="002F7329" w:rsidP="002F7329">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bCs/>
          <w:sz w:val="24"/>
          <w:szCs w:val="24"/>
        </w:rPr>
        <w:t>(g)</w:t>
      </w:r>
      <w:r w:rsidRPr="00874F65">
        <w:rPr>
          <w:rFonts w:ascii="Times New Roman" w:hAnsi="Times New Roman"/>
          <w:sz w:val="24"/>
          <w:szCs w:val="24"/>
        </w:rPr>
        <w:t>  resign by written notice to the Company</w:t>
      </w:r>
      <w:r w:rsidR="00084BD0" w:rsidRPr="00874F65">
        <w:rPr>
          <w:rFonts w:ascii="Times New Roman" w:hAnsi="Times New Roman"/>
          <w:sz w:val="24"/>
          <w:szCs w:val="24"/>
        </w:rPr>
        <w:t>, provided that at least nine</w:t>
      </w:r>
      <w:r w:rsidRPr="00874F65">
        <w:rPr>
          <w:rFonts w:ascii="Times New Roman" w:hAnsi="Times New Roman"/>
          <w:sz w:val="24"/>
          <w:szCs w:val="24"/>
        </w:rPr>
        <w:t xml:space="preserve"> Directors will remain in office once the resignation takes effect or</w:t>
      </w:r>
    </w:p>
    <w:p w14:paraId="11F3B1D7" w14:textId="77777777" w:rsidR="00437FDD" w:rsidRPr="00874F65" w:rsidRDefault="002F7329" w:rsidP="00437FDD">
      <w:pPr>
        <w:widowControl w:val="0"/>
        <w:autoSpaceDE w:val="0"/>
        <w:autoSpaceDN w:val="0"/>
        <w:adjustRightInd w:val="0"/>
        <w:spacing w:after="100" w:afterAutospacing="1"/>
        <w:jc w:val="both"/>
        <w:rPr>
          <w:rFonts w:ascii="Times New Roman" w:hAnsi="Times New Roman"/>
          <w:sz w:val="24"/>
          <w:szCs w:val="24"/>
        </w:rPr>
      </w:pPr>
      <w:bookmarkStart w:id="68" w:name="co_anchor_a472476_1"/>
      <w:bookmarkEnd w:id="68"/>
      <w:r w:rsidRPr="00874F65">
        <w:rPr>
          <w:rFonts w:ascii="Times New Roman" w:hAnsi="Times New Roman"/>
          <w:bCs/>
          <w:sz w:val="24"/>
          <w:szCs w:val="24"/>
        </w:rPr>
        <w:t>(h)</w:t>
      </w:r>
      <w:r w:rsidRPr="00874F65">
        <w:rPr>
          <w:rFonts w:ascii="Times New Roman" w:hAnsi="Times New Roman"/>
          <w:sz w:val="24"/>
          <w:szCs w:val="24"/>
        </w:rPr>
        <w:t>  </w:t>
      </w:r>
      <w:bookmarkStart w:id="69" w:name="co_anchor_a554010_1"/>
      <w:bookmarkEnd w:id="69"/>
      <w:r w:rsidR="00437FDD" w:rsidRPr="00874F65">
        <w:rPr>
          <w:rFonts w:ascii="Times New Roman" w:hAnsi="Times New Roman"/>
          <w:sz w:val="24"/>
          <w:szCs w:val="24"/>
        </w:rPr>
        <w:t xml:space="preserve">resign their position from a </w:t>
      </w:r>
      <w:proofErr w:type="gramStart"/>
      <w:r w:rsidR="00437FDD" w:rsidRPr="00874F65">
        <w:rPr>
          <w:rFonts w:ascii="Times New Roman" w:hAnsi="Times New Roman"/>
          <w:sz w:val="24"/>
          <w:szCs w:val="24"/>
        </w:rPr>
        <w:t>Member</w:t>
      </w:r>
      <w:proofErr w:type="gramEnd"/>
      <w:r w:rsidR="00437FDD" w:rsidRPr="00874F65">
        <w:rPr>
          <w:rFonts w:ascii="Times New Roman" w:hAnsi="Times New Roman"/>
          <w:sz w:val="24"/>
          <w:szCs w:val="24"/>
        </w:rPr>
        <w:t xml:space="preserve"> organisation </w:t>
      </w:r>
    </w:p>
    <w:p w14:paraId="4CFA50DC" w14:textId="77777777" w:rsidR="00437FDD" w:rsidRPr="00874F65" w:rsidRDefault="00437FDD" w:rsidP="00437FDD">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sz w:val="24"/>
          <w:szCs w:val="24"/>
        </w:rPr>
        <w:t xml:space="preserve">(i) the status of the Member which the </w:t>
      </w:r>
      <w:r w:rsidR="007F7919">
        <w:rPr>
          <w:rFonts w:ascii="Times New Roman" w:hAnsi="Times New Roman"/>
          <w:sz w:val="24"/>
          <w:szCs w:val="24"/>
        </w:rPr>
        <w:t>D</w:t>
      </w:r>
      <w:r w:rsidR="007F7919" w:rsidRPr="00874F65">
        <w:rPr>
          <w:rFonts w:ascii="Times New Roman" w:hAnsi="Times New Roman"/>
          <w:sz w:val="24"/>
          <w:szCs w:val="24"/>
        </w:rPr>
        <w:t xml:space="preserve">irector </w:t>
      </w:r>
      <w:r w:rsidRPr="00874F65">
        <w:rPr>
          <w:rFonts w:ascii="Times New Roman" w:hAnsi="Times New Roman"/>
          <w:sz w:val="24"/>
          <w:szCs w:val="24"/>
        </w:rPr>
        <w:t xml:space="preserve">represents no longer entitles that </w:t>
      </w:r>
      <w:r w:rsidR="007F7919">
        <w:rPr>
          <w:rFonts w:ascii="Times New Roman" w:hAnsi="Times New Roman"/>
          <w:sz w:val="24"/>
          <w:szCs w:val="24"/>
        </w:rPr>
        <w:t>D</w:t>
      </w:r>
      <w:r w:rsidR="007F7919" w:rsidRPr="00874F65">
        <w:rPr>
          <w:rFonts w:ascii="Times New Roman" w:hAnsi="Times New Roman"/>
          <w:sz w:val="24"/>
          <w:szCs w:val="24"/>
        </w:rPr>
        <w:t xml:space="preserve">irector </w:t>
      </w:r>
      <w:r w:rsidRPr="00874F65">
        <w:rPr>
          <w:rFonts w:ascii="Times New Roman" w:hAnsi="Times New Roman"/>
          <w:sz w:val="24"/>
          <w:szCs w:val="24"/>
        </w:rPr>
        <w:t xml:space="preserve">to act as a director </w:t>
      </w:r>
    </w:p>
    <w:p w14:paraId="39FCD3E6" w14:textId="77777777" w:rsidR="00DF464E" w:rsidRPr="00874F65" w:rsidRDefault="002F7329" w:rsidP="00404B7D">
      <w:pPr>
        <w:pStyle w:val="TitleClause"/>
        <w:rPr>
          <w:rFonts w:ascii="Times New Roman" w:hAnsi="Times New Roman"/>
          <w:sz w:val="24"/>
          <w:szCs w:val="24"/>
        </w:rPr>
      </w:pPr>
      <w:bookmarkStart w:id="70" w:name="co_anchor_a55938_1"/>
      <w:bookmarkEnd w:id="70"/>
      <w:r w:rsidRPr="00874F65">
        <w:rPr>
          <w:rFonts w:ascii="Times New Roman" w:hAnsi="Times New Roman"/>
          <w:bCs/>
          <w:sz w:val="24"/>
          <w:szCs w:val="24"/>
        </w:rPr>
        <w:t xml:space="preserve">Proceedings </w:t>
      </w:r>
      <w:r w:rsidR="00404B7D" w:rsidRPr="00874F65">
        <w:rPr>
          <w:rFonts w:ascii="Times New Roman" w:hAnsi="Times New Roman"/>
          <w:bCs/>
          <w:sz w:val="24"/>
          <w:szCs w:val="24"/>
        </w:rPr>
        <w:t>of</w:t>
      </w:r>
      <w:r w:rsidRPr="00874F65">
        <w:rPr>
          <w:rFonts w:ascii="Times New Roman" w:hAnsi="Times New Roman"/>
          <w:bCs/>
          <w:sz w:val="24"/>
          <w:szCs w:val="24"/>
        </w:rPr>
        <w:t xml:space="preserve"> Directors</w:t>
      </w:r>
      <w:r w:rsidRPr="00874F65">
        <w:rPr>
          <w:rFonts w:ascii="Times New Roman" w:hAnsi="Times New Roman"/>
          <w:sz w:val="24"/>
          <w:szCs w:val="24"/>
        </w:rPr>
        <w:t>  </w:t>
      </w:r>
    </w:p>
    <w:p w14:paraId="3359FF70" w14:textId="77777777" w:rsidR="00404B7D" w:rsidRPr="00874F65" w:rsidRDefault="00C7598D" w:rsidP="00404B7D">
      <w:pPr>
        <w:pStyle w:val="Untitledsubclause1"/>
        <w:rPr>
          <w:rFonts w:ascii="Times New Roman" w:hAnsi="Times New Roman"/>
          <w:sz w:val="24"/>
          <w:szCs w:val="24"/>
        </w:rPr>
      </w:pPr>
      <w:r w:rsidRPr="00874F65">
        <w:rPr>
          <w:rFonts w:ascii="Times New Roman" w:hAnsi="Times New Roman"/>
          <w:sz w:val="24"/>
          <w:szCs w:val="24"/>
        </w:rPr>
        <w:t>Subject to the provisions of the Articles, the Directors may regulate their proceedings as they think fit.</w:t>
      </w:r>
      <w:r w:rsidR="00404B7D" w:rsidRPr="00874F65">
        <w:rPr>
          <w:rFonts w:ascii="Times New Roman" w:hAnsi="Times New Roman"/>
          <w:sz w:val="24"/>
          <w:szCs w:val="24"/>
        </w:rPr>
        <w:t xml:space="preserve"> </w:t>
      </w:r>
    </w:p>
    <w:p w14:paraId="1EA94035" w14:textId="77777777" w:rsidR="00C7598D" w:rsidRPr="00874F65" w:rsidRDefault="00404B7D" w:rsidP="00404B7D">
      <w:pPr>
        <w:pStyle w:val="Untitledsubclause1"/>
        <w:rPr>
          <w:rFonts w:ascii="Times New Roman" w:hAnsi="Times New Roman"/>
          <w:sz w:val="24"/>
          <w:szCs w:val="24"/>
        </w:rPr>
      </w:pPr>
      <w:r w:rsidRPr="00874F65">
        <w:rPr>
          <w:rFonts w:ascii="Times New Roman" w:hAnsi="Times New Roman"/>
          <w:sz w:val="24"/>
          <w:szCs w:val="24"/>
        </w:rPr>
        <w:t>There shall be a minimum of four Board meetings per annum</w:t>
      </w:r>
    </w:p>
    <w:p w14:paraId="5E1106E5" w14:textId="77777777" w:rsidR="00C7598D" w:rsidRPr="00874F65" w:rsidRDefault="00C7598D" w:rsidP="002F7329">
      <w:pPr>
        <w:pStyle w:val="Untitledsubclause1"/>
        <w:rPr>
          <w:rFonts w:ascii="Times New Roman" w:hAnsi="Times New Roman"/>
          <w:sz w:val="24"/>
          <w:szCs w:val="24"/>
        </w:rPr>
      </w:pPr>
      <w:r w:rsidRPr="00874F65">
        <w:rPr>
          <w:rFonts w:ascii="Times New Roman" w:hAnsi="Times New Roman"/>
          <w:sz w:val="24"/>
          <w:szCs w:val="24"/>
        </w:rPr>
        <w:t>Acts done by a meeting of the Directors or of a committee or by a person acting as a Director shall not be invalidated by the subsequent realisation that:</w:t>
      </w:r>
    </w:p>
    <w:p w14:paraId="4E4270A2" w14:textId="77777777" w:rsidR="002F7329" w:rsidRPr="00874F65" w:rsidRDefault="002F7329" w:rsidP="002F732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lastRenderedPageBreak/>
        <w:t>(a)</w:t>
      </w:r>
      <w:r w:rsidRPr="00874F65">
        <w:rPr>
          <w:rFonts w:ascii="Times New Roman" w:hAnsi="Times New Roman"/>
          <w:b w:val="0"/>
          <w:sz w:val="24"/>
          <w:szCs w:val="24"/>
        </w:rPr>
        <w:t xml:space="preserve">  the appointment of any such Director or person acting as a </w:t>
      </w:r>
      <w:proofErr w:type="gramStart"/>
      <w:r w:rsidRPr="00874F65">
        <w:rPr>
          <w:rFonts w:ascii="Times New Roman" w:hAnsi="Times New Roman"/>
          <w:b w:val="0"/>
          <w:sz w:val="24"/>
          <w:szCs w:val="24"/>
        </w:rPr>
        <w:t>Director</w:t>
      </w:r>
      <w:proofErr w:type="gramEnd"/>
      <w:r w:rsidRPr="00874F65">
        <w:rPr>
          <w:rFonts w:ascii="Times New Roman" w:hAnsi="Times New Roman"/>
          <w:b w:val="0"/>
          <w:sz w:val="24"/>
          <w:szCs w:val="24"/>
        </w:rPr>
        <w:t xml:space="preserve"> was </w:t>
      </w:r>
      <w:r w:rsidRPr="00874F65">
        <w:rPr>
          <w:rFonts w:ascii="Times New Roman" w:hAnsi="Times New Roman"/>
          <w:b w:val="0"/>
          <w:sz w:val="24"/>
          <w:szCs w:val="24"/>
        </w:rPr>
        <w:tab/>
        <w:t>defective; or</w:t>
      </w:r>
    </w:p>
    <w:p w14:paraId="65E7D0D7" w14:textId="77777777" w:rsidR="002F7329" w:rsidRPr="00874F65" w:rsidRDefault="002F7329" w:rsidP="002F732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any or all of them were disqualified; or</w:t>
      </w:r>
    </w:p>
    <w:p w14:paraId="0943A7B8" w14:textId="77777777" w:rsidR="002F7329" w:rsidRPr="00874F65" w:rsidRDefault="002F7329" w:rsidP="00437FDD">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(c)</w:t>
      </w:r>
      <w:r w:rsidRPr="00874F65">
        <w:rPr>
          <w:rFonts w:ascii="Times New Roman" w:hAnsi="Times New Roman"/>
          <w:b w:val="0"/>
          <w:sz w:val="24"/>
          <w:szCs w:val="24"/>
        </w:rPr>
        <w:t>  any or all of them were not entitled to vote on the matter.</w:t>
      </w:r>
    </w:p>
    <w:p w14:paraId="0385E8A2" w14:textId="77777777" w:rsidR="002F7329" w:rsidRPr="00874F65" w:rsidRDefault="002F7329" w:rsidP="002F7329">
      <w:pPr>
        <w:pStyle w:val="TitleClause"/>
        <w:rPr>
          <w:rFonts w:ascii="Times New Roman" w:hAnsi="Times New Roman"/>
          <w:sz w:val="24"/>
          <w:szCs w:val="24"/>
        </w:rPr>
      </w:pPr>
      <w:r w:rsidRPr="00874F65">
        <w:rPr>
          <w:rFonts w:ascii="Times New Roman" w:hAnsi="Times New Roman"/>
          <w:sz w:val="24"/>
          <w:szCs w:val="24"/>
        </w:rPr>
        <w:t>Calling a Directors Meeting</w:t>
      </w:r>
    </w:p>
    <w:p w14:paraId="433A3776" w14:textId="77777777" w:rsidR="00C7598D" w:rsidRPr="00874F65" w:rsidRDefault="00C7598D" w:rsidP="002F7329">
      <w:pPr>
        <w:pStyle w:val="Untitledsubclause1"/>
        <w:rPr>
          <w:rFonts w:ascii="Times New Roman" w:hAnsi="Times New Roman"/>
          <w:sz w:val="24"/>
          <w:szCs w:val="24"/>
        </w:rPr>
      </w:pPr>
      <w:r w:rsidRPr="00874F65">
        <w:rPr>
          <w:rFonts w:ascii="Times New Roman" w:hAnsi="Times New Roman"/>
          <w:sz w:val="24"/>
          <w:szCs w:val="24"/>
        </w:rPr>
        <w:t xml:space="preserve">Any Director may call a meeting of the Directors by giving </w:t>
      </w:r>
      <w:r w:rsidR="00DF464E" w:rsidRPr="00874F65">
        <w:rPr>
          <w:rFonts w:ascii="Times New Roman" w:hAnsi="Times New Roman"/>
          <w:sz w:val="24"/>
          <w:szCs w:val="24"/>
        </w:rPr>
        <w:t>at least one weeks’ notice</w:t>
      </w:r>
      <w:r w:rsidRPr="00874F65">
        <w:rPr>
          <w:rFonts w:ascii="Times New Roman" w:hAnsi="Times New Roman"/>
          <w:sz w:val="24"/>
          <w:szCs w:val="24"/>
        </w:rPr>
        <w:t xml:space="preserve"> of the meeting to the Director</w:t>
      </w:r>
      <w:r w:rsidR="00437FDD" w:rsidRPr="00874F65">
        <w:rPr>
          <w:rFonts w:ascii="Times New Roman" w:hAnsi="Times New Roman"/>
          <w:sz w:val="24"/>
          <w:szCs w:val="24"/>
        </w:rPr>
        <w:t xml:space="preserve">s or by authorising the </w:t>
      </w:r>
      <w:r w:rsidRPr="00874F65">
        <w:rPr>
          <w:rFonts w:ascii="Times New Roman" w:hAnsi="Times New Roman"/>
          <w:sz w:val="24"/>
          <w:szCs w:val="24"/>
        </w:rPr>
        <w:t xml:space="preserve">secretary (if any) </w:t>
      </w:r>
      <w:r w:rsidR="00DF464E" w:rsidRPr="00874F65">
        <w:rPr>
          <w:rFonts w:ascii="Times New Roman" w:hAnsi="Times New Roman"/>
          <w:sz w:val="24"/>
          <w:szCs w:val="24"/>
        </w:rPr>
        <w:t xml:space="preserve">or an officer </w:t>
      </w:r>
      <w:r w:rsidRPr="00874F65">
        <w:rPr>
          <w:rFonts w:ascii="Times New Roman" w:hAnsi="Times New Roman"/>
          <w:sz w:val="24"/>
          <w:szCs w:val="24"/>
        </w:rPr>
        <w:t>to give such notice.</w:t>
      </w:r>
    </w:p>
    <w:p w14:paraId="2B6E94F1" w14:textId="77777777" w:rsidR="00C7598D" w:rsidRPr="00874F65" w:rsidRDefault="00C7598D" w:rsidP="002F7329">
      <w:pPr>
        <w:pStyle w:val="Untitledsubclause1"/>
        <w:rPr>
          <w:rFonts w:ascii="Times New Roman" w:hAnsi="Times New Roman"/>
          <w:sz w:val="24"/>
          <w:szCs w:val="24"/>
        </w:rPr>
      </w:pPr>
      <w:r w:rsidRPr="00874F65">
        <w:rPr>
          <w:rFonts w:ascii="Times New Roman" w:hAnsi="Times New Roman"/>
          <w:sz w:val="24"/>
          <w:szCs w:val="24"/>
        </w:rPr>
        <w:t xml:space="preserve">Notice of a meeting of the Directors must be given to each </w:t>
      </w:r>
      <w:proofErr w:type="gramStart"/>
      <w:r w:rsidRPr="00874F65">
        <w:rPr>
          <w:rFonts w:ascii="Times New Roman" w:hAnsi="Times New Roman"/>
          <w:sz w:val="24"/>
          <w:szCs w:val="24"/>
        </w:rPr>
        <w:t>Director, but</w:t>
      </w:r>
      <w:proofErr w:type="gramEnd"/>
      <w:r w:rsidRPr="00874F65">
        <w:rPr>
          <w:rFonts w:ascii="Times New Roman" w:hAnsi="Times New Roman"/>
          <w:sz w:val="24"/>
          <w:szCs w:val="24"/>
        </w:rPr>
        <w:t xml:space="preserve"> need not be in writing. The notice must specify:</w:t>
      </w:r>
    </w:p>
    <w:p w14:paraId="4C54AAAE" w14:textId="77777777" w:rsidR="002F7329" w:rsidRPr="00874F65" w:rsidRDefault="002F7329" w:rsidP="002F732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xml:space="preserve">  the time, date and place of the </w:t>
      </w:r>
      <w:proofErr w:type="gramStart"/>
      <w:r w:rsidRPr="00874F65">
        <w:rPr>
          <w:rFonts w:ascii="Times New Roman" w:hAnsi="Times New Roman"/>
          <w:b w:val="0"/>
          <w:sz w:val="24"/>
          <w:szCs w:val="24"/>
        </w:rPr>
        <w:t>meeting;</w:t>
      </w:r>
      <w:proofErr w:type="gramEnd"/>
    </w:p>
    <w:p w14:paraId="6724B9D6" w14:textId="77777777" w:rsidR="002F7329" w:rsidRPr="00874F65" w:rsidRDefault="002F7329" w:rsidP="002F732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the general particulars of the business to be considered at the meeting; and</w:t>
      </w:r>
    </w:p>
    <w:p w14:paraId="06FA44C6" w14:textId="77777777" w:rsidR="002F7329" w:rsidRPr="00874F65" w:rsidRDefault="002F7329" w:rsidP="002F7329">
      <w:pPr>
        <w:pStyle w:val="TitleClause"/>
        <w:numPr>
          <w:ilvl w:val="0"/>
          <w:numId w:val="0"/>
        </w:numPr>
        <w:ind w:left="720"/>
        <w:rPr>
          <w:rFonts w:ascii="Times New Roman" w:hAnsi="Times New Roman"/>
          <w:b w:val="0"/>
          <w:sz w:val="24"/>
          <w:szCs w:val="24"/>
        </w:rPr>
      </w:pPr>
      <w:r w:rsidRPr="00874F65">
        <w:rPr>
          <w:rFonts w:ascii="Times New Roman" w:hAnsi="Times New Roman"/>
          <w:b w:val="0"/>
          <w:bCs/>
          <w:sz w:val="24"/>
          <w:szCs w:val="24"/>
        </w:rPr>
        <w:t>(c)</w:t>
      </w:r>
      <w:r w:rsidRPr="00874F65">
        <w:rPr>
          <w:rFonts w:ascii="Times New Roman" w:hAnsi="Times New Roman"/>
          <w:b w:val="0"/>
          <w:sz w:val="24"/>
          <w:szCs w:val="24"/>
        </w:rPr>
        <w:t>  if it is anticipated that the Directors participating in the meeting will not be in the same place, how it is proposed that they should communicate with each other during the meeting.</w:t>
      </w:r>
    </w:p>
    <w:p w14:paraId="4A2D2756" w14:textId="77777777" w:rsidR="002F7329" w:rsidRPr="00874F65" w:rsidRDefault="002F7329" w:rsidP="002F7329">
      <w:pPr>
        <w:pStyle w:val="TitleClause"/>
        <w:numPr>
          <w:ilvl w:val="0"/>
          <w:numId w:val="0"/>
        </w:numPr>
        <w:ind w:left="720" w:hanging="720"/>
        <w:rPr>
          <w:rFonts w:ascii="Times New Roman" w:hAnsi="Times New Roman"/>
          <w:b w:val="0"/>
          <w:sz w:val="24"/>
          <w:szCs w:val="24"/>
        </w:rPr>
      </w:pPr>
    </w:p>
    <w:p w14:paraId="414AEC0D" w14:textId="77777777" w:rsidR="000A6F81" w:rsidRPr="00874F65" w:rsidRDefault="002F7329" w:rsidP="000A6F81">
      <w:pPr>
        <w:pStyle w:val="TitleClause"/>
        <w:rPr>
          <w:rFonts w:ascii="Times New Roman" w:hAnsi="Times New Roman"/>
          <w:sz w:val="24"/>
          <w:szCs w:val="24"/>
        </w:rPr>
      </w:pPr>
      <w:r w:rsidRPr="00874F65">
        <w:rPr>
          <w:rFonts w:ascii="Times New Roman" w:hAnsi="Times New Roman"/>
          <w:sz w:val="24"/>
          <w:szCs w:val="24"/>
        </w:rPr>
        <w:t>Participation in Directors’</w:t>
      </w:r>
      <w:r w:rsidR="000A6F81" w:rsidRPr="00874F65">
        <w:rPr>
          <w:rFonts w:ascii="Times New Roman" w:hAnsi="Times New Roman"/>
          <w:sz w:val="24"/>
          <w:szCs w:val="24"/>
        </w:rPr>
        <w:t xml:space="preserve"> Meetings</w:t>
      </w:r>
    </w:p>
    <w:p w14:paraId="724E9872" w14:textId="77777777" w:rsidR="00C7598D" w:rsidRPr="00874F65" w:rsidRDefault="00C7598D" w:rsidP="000A6F81">
      <w:pPr>
        <w:pStyle w:val="Untitledsubclause1"/>
        <w:rPr>
          <w:rFonts w:ascii="Times New Roman" w:hAnsi="Times New Roman"/>
          <w:sz w:val="24"/>
          <w:szCs w:val="24"/>
        </w:rPr>
      </w:pPr>
      <w:r w:rsidRPr="00874F65">
        <w:rPr>
          <w:rFonts w:ascii="Times New Roman" w:hAnsi="Times New Roman"/>
          <w:sz w:val="24"/>
          <w:szCs w:val="24"/>
        </w:rPr>
        <w:t>Any Director may participate in a meeting of the Directors in person or by means of video conference, telephone or any suitable electronic means agreed by the Directors and by which all those participating in the meeting are able to communicate with all other participants.</w:t>
      </w:r>
    </w:p>
    <w:p w14:paraId="4C3B3291" w14:textId="77777777" w:rsidR="00C7598D" w:rsidRPr="00874F65" w:rsidRDefault="00C7598D" w:rsidP="000A6F81">
      <w:pPr>
        <w:pStyle w:val="Untitledsubclause1"/>
        <w:rPr>
          <w:rFonts w:ascii="Times New Roman" w:hAnsi="Times New Roman"/>
          <w:sz w:val="24"/>
          <w:szCs w:val="24"/>
        </w:rPr>
      </w:pPr>
      <w:r w:rsidRPr="00874F65">
        <w:rPr>
          <w:rFonts w:ascii="Times New Roman" w:hAnsi="Times New Roman"/>
          <w:sz w:val="24"/>
          <w:szCs w:val="24"/>
        </w:rPr>
        <w:t>If all the Directors participating in the meeting are not in the same place, they may decide that the meeting is to be treated as taking place wherever any of them is.</w:t>
      </w:r>
    </w:p>
    <w:p w14:paraId="160FC6E9" w14:textId="77777777" w:rsidR="00C7598D" w:rsidRPr="00874F65" w:rsidRDefault="000A6F81" w:rsidP="000A6F81">
      <w:pPr>
        <w:pStyle w:val="TitleClause"/>
        <w:rPr>
          <w:rFonts w:ascii="Times New Roman" w:hAnsi="Times New Roman"/>
          <w:sz w:val="24"/>
          <w:szCs w:val="24"/>
        </w:rPr>
      </w:pPr>
      <w:r w:rsidRPr="00874F65">
        <w:rPr>
          <w:rFonts w:ascii="Times New Roman" w:hAnsi="Times New Roman"/>
          <w:bCs/>
          <w:sz w:val="24"/>
          <w:szCs w:val="24"/>
        </w:rPr>
        <w:t xml:space="preserve">Quorum </w:t>
      </w:r>
      <w:r w:rsidR="00404B7D" w:rsidRPr="00874F65">
        <w:rPr>
          <w:rFonts w:ascii="Times New Roman" w:hAnsi="Times New Roman"/>
          <w:bCs/>
          <w:sz w:val="24"/>
          <w:szCs w:val="24"/>
        </w:rPr>
        <w:t>for</w:t>
      </w:r>
      <w:r w:rsidRPr="00874F65">
        <w:rPr>
          <w:rFonts w:ascii="Times New Roman" w:hAnsi="Times New Roman"/>
          <w:bCs/>
          <w:sz w:val="24"/>
          <w:szCs w:val="24"/>
        </w:rPr>
        <w:t xml:space="preserve"> Directors’ Meetings</w:t>
      </w:r>
      <w:r w:rsidRPr="00874F65">
        <w:rPr>
          <w:rFonts w:ascii="Times New Roman" w:hAnsi="Times New Roman"/>
          <w:sz w:val="24"/>
          <w:szCs w:val="24"/>
        </w:rPr>
        <w:t>  </w:t>
      </w:r>
    </w:p>
    <w:p w14:paraId="764E9123" w14:textId="77777777" w:rsidR="00C7598D" w:rsidRPr="00874F65" w:rsidRDefault="00C7598D" w:rsidP="000A6F81">
      <w:pPr>
        <w:pStyle w:val="Untitledsubclause1"/>
        <w:numPr>
          <w:ilvl w:val="1"/>
          <w:numId w:val="40"/>
        </w:numPr>
        <w:rPr>
          <w:rFonts w:ascii="Times New Roman" w:hAnsi="Times New Roman"/>
          <w:sz w:val="24"/>
          <w:szCs w:val="24"/>
        </w:rPr>
      </w:pPr>
      <w:r w:rsidRPr="00874F65">
        <w:rPr>
          <w:rFonts w:ascii="Times New Roman" w:hAnsi="Times New Roman"/>
          <w:sz w:val="24"/>
          <w:szCs w:val="24"/>
        </w:rPr>
        <w:t>The quorum for Directors’ meetings may be fixed from time to time by a decision of the Directors, provided</w:t>
      </w:r>
      <w:r w:rsidR="00404B7D" w:rsidRPr="00874F65">
        <w:rPr>
          <w:rFonts w:ascii="Times New Roman" w:hAnsi="Times New Roman"/>
          <w:sz w:val="24"/>
          <w:szCs w:val="24"/>
        </w:rPr>
        <w:t xml:space="preserve"> it shall not be less than five</w:t>
      </w:r>
      <w:r w:rsidRPr="00874F65">
        <w:rPr>
          <w:rFonts w:ascii="Times New Roman" w:hAnsi="Times New Roman"/>
          <w:sz w:val="24"/>
          <w:szCs w:val="24"/>
        </w:rPr>
        <w:t>.</w:t>
      </w:r>
    </w:p>
    <w:p w14:paraId="3F22EA45" w14:textId="77777777" w:rsidR="00C7598D" w:rsidRPr="00874F65" w:rsidRDefault="00C7598D" w:rsidP="000A6F81">
      <w:pPr>
        <w:pStyle w:val="Untitledsubclause1"/>
        <w:numPr>
          <w:ilvl w:val="1"/>
          <w:numId w:val="40"/>
        </w:numPr>
        <w:rPr>
          <w:rFonts w:ascii="Times New Roman" w:hAnsi="Times New Roman"/>
          <w:sz w:val="24"/>
          <w:szCs w:val="24"/>
        </w:rPr>
      </w:pPr>
      <w:r w:rsidRPr="00874F65">
        <w:rPr>
          <w:rFonts w:ascii="Times New Roman" w:hAnsi="Times New Roman"/>
          <w:sz w:val="24"/>
          <w:szCs w:val="24"/>
        </w:rPr>
        <w:t xml:space="preserve">At a </w:t>
      </w:r>
      <w:proofErr w:type="gramStart"/>
      <w:r w:rsidRPr="00874F65">
        <w:rPr>
          <w:rFonts w:ascii="Times New Roman" w:hAnsi="Times New Roman"/>
          <w:sz w:val="24"/>
          <w:szCs w:val="24"/>
        </w:rPr>
        <w:t>Directors’</w:t>
      </w:r>
      <w:proofErr w:type="gramEnd"/>
      <w:r w:rsidRPr="00874F65">
        <w:rPr>
          <w:rFonts w:ascii="Times New Roman" w:hAnsi="Times New Roman"/>
          <w:sz w:val="24"/>
          <w:szCs w:val="24"/>
        </w:rPr>
        <w:t xml:space="preserve"> meeting, unless a quorum is participating, no proposal is to be voted on, except a proposal to call another meeting.</w:t>
      </w:r>
    </w:p>
    <w:p w14:paraId="39822AF7" w14:textId="77777777" w:rsidR="00C7598D" w:rsidRPr="00874F65" w:rsidRDefault="00C7598D" w:rsidP="000A6F81">
      <w:pPr>
        <w:pStyle w:val="Untitledsubclause1"/>
        <w:numPr>
          <w:ilvl w:val="1"/>
          <w:numId w:val="40"/>
        </w:numPr>
        <w:rPr>
          <w:rFonts w:ascii="Times New Roman" w:hAnsi="Times New Roman"/>
          <w:sz w:val="24"/>
          <w:szCs w:val="24"/>
        </w:rPr>
      </w:pPr>
      <w:r w:rsidRPr="00874F65">
        <w:rPr>
          <w:rFonts w:ascii="Times New Roman" w:hAnsi="Times New Roman"/>
          <w:sz w:val="24"/>
          <w:szCs w:val="24"/>
        </w:rPr>
        <w:lastRenderedPageBreak/>
        <w:t>If the total number of Directors for the time being is less than the quorum required for decision-making by the Directors, the Directors shall not take any decision other than a decision to:</w:t>
      </w:r>
    </w:p>
    <w:p w14:paraId="51B70DA9" w14:textId="77777777" w:rsidR="000A6F81" w:rsidRPr="00874F65" w:rsidRDefault="000A6F81" w:rsidP="000A6F81">
      <w:pPr>
        <w:pStyle w:val="TitleClause"/>
        <w:widowControl w:val="0"/>
        <w:numPr>
          <w:ilvl w:val="0"/>
          <w:numId w:val="0"/>
        </w:numPr>
        <w:autoSpaceDE w:val="0"/>
        <w:autoSpaceDN w:val="0"/>
        <w:adjustRightInd w:val="0"/>
        <w:spacing w:after="100" w:afterAutospacing="1"/>
        <w:ind w:left="1003"/>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appoint further Directors; or </w:t>
      </w:r>
    </w:p>
    <w:p w14:paraId="7693F49E" w14:textId="77777777" w:rsidR="000A6F81" w:rsidRPr="00874F65" w:rsidRDefault="000A6F81" w:rsidP="00ED2E7F">
      <w:pPr>
        <w:pStyle w:val="TitleClause"/>
        <w:widowControl w:val="0"/>
        <w:numPr>
          <w:ilvl w:val="0"/>
          <w:numId w:val="0"/>
        </w:numPr>
        <w:autoSpaceDE w:val="0"/>
        <w:autoSpaceDN w:val="0"/>
        <w:adjustRightInd w:val="0"/>
        <w:spacing w:after="100" w:afterAutospacing="1"/>
        <w:ind w:left="1003"/>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xml:space="preserve">  call a general meeting </w:t>
      </w:r>
      <w:proofErr w:type="gramStart"/>
      <w:r w:rsidRPr="00874F65">
        <w:rPr>
          <w:rFonts w:ascii="Times New Roman" w:hAnsi="Times New Roman"/>
          <w:b w:val="0"/>
          <w:sz w:val="24"/>
          <w:szCs w:val="24"/>
        </w:rPr>
        <w:t>so as to</w:t>
      </w:r>
      <w:proofErr w:type="gramEnd"/>
      <w:r w:rsidRPr="00874F65">
        <w:rPr>
          <w:rFonts w:ascii="Times New Roman" w:hAnsi="Times New Roman"/>
          <w:b w:val="0"/>
          <w:sz w:val="24"/>
          <w:szCs w:val="24"/>
        </w:rPr>
        <w:t xml:space="preserve"> enable the members to appoint further Directors.</w:t>
      </w:r>
    </w:p>
    <w:p w14:paraId="251C44A4" w14:textId="77777777" w:rsidR="000A6F81" w:rsidRPr="00874F65" w:rsidRDefault="000A6F81" w:rsidP="000A6F81">
      <w:pPr>
        <w:pStyle w:val="TitleClause"/>
        <w:numPr>
          <w:ilvl w:val="0"/>
          <w:numId w:val="40"/>
        </w:numPr>
        <w:rPr>
          <w:rFonts w:ascii="Times New Roman" w:hAnsi="Times New Roman"/>
          <w:sz w:val="24"/>
          <w:szCs w:val="24"/>
        </w:rPr>
      </w:pPr>
      <w:r w:rsidRPr="00874F65">
        <w:rPr>
          <w:rFonts w:ascii="Times New Roman" w:hAnsi="Times New Roman"/>
          <w:bCs/>
          <w:sz w:val="24"/>
          <w:szCs w:val="24"/>
        </w:rPr>
        <w:t>Chairing Directors’ Meetings</w:t>
      </w:r>
      <w:r w:rsidRPr="00874F65">
        <w:rPr>
          <w:rFonts w:ascii="Times New Roman" w:hAnsi="Times New Roman"/>
          <w:sz w:val="24"/>
          <w:szCs w:val="24"/>
        </w:rPr>
        <w:t> </w:t>
      </w:r>
    </w:p>
    <w:p w14:paraId="48820924" w14:textId="77777777" w:rsidR="00C7598D" w:rsidRPr="00874F65" w:rsidRDefault="00C7598D" w:rsidP="000A6F81">
      <w:pPr>
        <w:pStyle w:val="Untitledsubclause1"/>
        <w:numPr>
          <w:ilvl w:val="1"/>
          <w:numId w:val="41"/>
        </w:numPr>
        <w:rPr>
          <w:rFonts w:ascii="Times New Roman" w:hAnsi="Times New Roman"/>
          <w:sz w:val="24"/>
          <w:szCs w:val="24"/>
        </w:rPr>
      </w:pPr>
      <w:r w:rsidRPr="00874F65">
        <w:rPr>
          <w:rFonts w:ascii="Times New Roman" w:hAnsi="Times New Roman"/>
          <w:sz w:val="24"/>
          <w:szCs w:val="24"/>
        </w:rPr>
        <w:t>The Directors shall appoint one of their number as chair of Directors and may determine the length of term for which the chair of Directors is to serve in that office, although that term may be renewed or extended. On the same basis, the Directors may also appoint one of their number as vice-chair of Directors.</w:t>
      </w:r>
    </w:p>
    <w:p w14:paraId="3FA58172" w14:textId="77777777" w:rsidR="00C7598D" w:rsidRPr="00874F65" w:rsidRDefault="00C7598D" w:rsidP="000A6F81">
      <w:pPr>
        <w:pStyle w:val="Untitledsubclause1"/>
        <w:numPr>
          <w:ilvl w:val="1"/>
          <w:numId w:val="41"/>
        </w:numPr>
        <w:rPr>
          <w:rFonts w:ascii="Times New Roman" w:hAnsi="Times New Roman"/>
          <w:sz w:val="24"/>
          <w:szCs w:val="24"/>
        </w:rPr>
      </w:pPr>
      <w:r w:rsidRPr="00874F65">
        <w:rPr>
          <w:rFonts w:ascii="Times New Roman" w:hAnsi="Times New Roman"/>
          <w:sz w:val="24"/>
          <w:szCs w:val="24"/>
        </w:rPr>
        <w:t>If at any meeting of the Directors neither the chair nor vice-chair of Directors, if any, is participating in the meeting within ten minutes of the time at which it was to start, the participating Directors must appoint one of themselves to chair the meeting.</w:t>
      </w:r>
    </w:p>
    <w:p w14:paraId="4B63C44F" w14:textId="77777777" w:rsidR="00C7598D" w:rsidRPr="00874F65" w:rsidRDefault="00C7598D" w:rsidP="000A6F81">
      <w:pPr>
        <w:pStyle w:val="Untitledsubclause1"/>
        <w:numPr>
          <w:ilvl w:val="1"/>
          <w:numId w:val="41"/>
        </w:numPr>
        <w:rPr>
          <w:rFonts w:ascii="Times New Roman" w:hAnsi="Times New Roman"/>
          <w:sz w:val="24"/>
          <w:szCs w:val="24"/>
        </w:rPr>
      </w:pPr>
      <w:r w:rsidRPr="00874F65">
        <w:rPr>
          <w:rFonts w:ascii="Times New Roman" w:hAnsi="Times New Roman"/>
          <w:sz w:val="24"/>
          <w:szCs w:val="24"/>
        </w:rPr>
        <w:t>The Directors may terminate the appointment of a chair or any vice-chair of Directors at any time.</w:t>
      </w:r>
    </w:p>
    <w:p w14:paraId="4D6EF8FE" w14:textId="77777777" w:rsidR="00C7598D" w:rsidRPr="00874F65" w:rsidRDefault="000A6F81" w:rsidP="000A6F81">
      <w:pPr>
        <w:pStyle w:val="TitleClause"/>
        <w:numPr>
          <w:ilvl w:val="0"/>
          <w:numId w:val="41"/>
        </w:numPr>
        <w:rPr>
          <w:rFonts w:ascii="Times New Roman" w:hAnsi="Times New Roman"/>
          <w:sz w:val="24"/>
          <w:szCs w:val="24"/>
        </w:rPr>
      </w:pPr>
      <w:bookmarkStart w:id="71" w:name="co_anchor_a217426_1"/>
      <w:bookmarkEnd w:id="71"/>
      <w:r w:rsidRPr="00874F65">
        <w:rPr>
          <w:rFonts w:ascii="Times New Roman" w:hAnsi="Times New Roman"/>
          <w:bCs/>
          <w:sz w:val="24"/>
          <w:szCs w:val="24"/>
        </w:rPr>
        <w:t xml:space="preserve">Decision-Making </w:t>
      </w:r>
      <w:r w:rsidR="00404B7D" w:rsidRPr="00874F65">
        <w:rPr>
          <w:rFonts w:ascii="Times New Roman" w:hAnsi="Times New Roman"/>
          <w:bCs/>
          <w:sz w:val="24"/>
          <w:szCs w:val="24"/>
        </w:rPr>
        <w:t>by</w:t>
      </w:r>
      <w:r w:rsidRPr="00874F65">
        <w:rPr>
          <w:rFonts w:ascii="Times New Roman" w:hAnsi="Times New Roman"/>
          <w:bCs/>
          <w:sz w:val="24"/>
          <w:szCs w:val="24"/>
        </w:rPr>
        <w:t xml:space="preserve"> Directors</w:t>
      </w:r>
      <w:r w:rsidRPr="00874F65">
        <w:rPr>
          <w:rFonts w:ascii="Times New Roman" w:hAnsi="Times New Roman"/>
          <w:sz w:val="24"/>
          <w:szCs w:val="24"/>
        </w:rPr>
        <w:t>  </w:t>
      </w:r>
    </w:p>
    <w:p w14:paraId="35531080" w14:textId="77777777" w:rsidR="00C7598D" w:rsidRPr="00874F65" w:rsidRDefault="00C7598D" w:rsidP="000A6F81">
      <w:pPr>
        <w:pStyle w:val="Untitledsubclause1"/>
        <w:numPr>
          <w:ilvl w:val="1"/>
          <w:numId w:val="41"/>
        </w:numPr>
        <w:rPr>
          <w:rFonts w:ascii="Times New Roman" w:hAnsi="Times New Roman"/>
          <w:sz w:val="24"/>
          <w:szCs w:val="24"/>
        </w:rPr>
      </w:pPr>
      <w:r w:rsidRPr="00874F65">
        <w:rPr>
          <w:rFonts w:ascii="Times New Roman" w:hAnsi="Times New Roman"/>
          <w:sz w:val="24"/>
          <w:szCs w:val="24"/>
        </w:rPr>
        <w:t>The general rule about decision-making by Directors is that any decision of the Directors must be either a majority decision at a meeting or a decision ta</w:t>
      </w:r>
      <w:r w:rsidR="00B9097E" w:rsidRPr="00874F65">
        <w:rPr>
          <w:rFonts w:ascii="Times New Roman" w:hAnsi="Times New Roman"/>
          <w:sz w:val="24"/>
          <w:szCs w:val="24"/>
        </w:rPr>
        <w:t>ken in accordance with Article 1</w:t>
      </w:r>
      <w:r w:rsidRPr="00874F65">
        <w:rPr>
          <w:rFonts w:ascii="Times New Roman" w:hAnsi="Times New Roman"/>
          <w:sz w:val="24"/>
          <w:szCs w:val="24"/>
        </w:rPr>
        <w:t>8.</w:t>
      </w:r>
    </w:p>
    <w:p w14:paraId="4EACCB60" w14:textId="77777777" w:rsidR="00C7598D" w:rsidRPr="00874F65" w:rsidRDefault="00C7598D" w:rsidP="000A6F81">
      <w:pPr>
        <w:pStyle w:val="Untitledsubclause1"/>
        <w:numPr>
          <w:ilvl w:val="1"/>
          <w:numId w:val="41"/>
        </w:numPr>
        <w:rPr>
          <w:rFonts w:ascii="Times New Roman" w:hAnsi="Times New Roman"/>
          <w:sz w:val="24"/>
          <w:szCs w:val="24"/>
        </w:rPr>
      </w:pPr>
      <w:r w:rsidRPr="00874F65">
        <w:rPr>
          <w:rFonts w:ascii="Times New Roman" w:hAnsi="Times New Roman"/>
          <w:sz w:val="24"/>
          <w:szCs w:val="24"/>
        </w:rPr>
        <w:t>Each Director has one vote on each matter to be decided, except for the chair of the meeting who, in the event of an equality of votes, shall have a second or casting vote (unless, in accordance with the Articles, the chair of the meeting is not to be counted as participating in the decision-making process for quorum or voting purposes).</w:t>
      </w:r>
    </w:p>
    <w:p w14:paraId="560309A6" w14:textId="77777777" w:rsidR="00C7598D" w:rsidRPr="00874F65" w:rsidRDefault="000A6F81" w:rsidP="000A6F81">
      <w:pPr>
        <w:pStyle w:val="TitleClause"/>
        <w:numPr>
          <w:ilvl w:val="0"/>
          <w:numId w:val="41"/>
        </w:numPr>
        <w:rPr>
          <w:rFonts w:ascii="Times New Roman" w:hAnsi="Times New Roman"/>
          <w:sz w:val="24"/>
          <w:szCs w:val="24"/>
        </w:rPr>
      </w:pPr>
      <w:bookmarkStart w:id="72" w:name="co_anchor_a722697_1"/>
      <w:bookmarkEnd w:id="72"/>
      <w:r w:rsidRPr="00874F65">
        <w:rPr>
          <w:rFonts w:ascii="Times New Roman" w:hAnsi="Times New Roman"/>
          <w:bCs/>
          <w:sz w:val="24"/>
          <w:szCs w:val="24"/>
        </w:rPr>
        <w:t xml:space="preserve">Unanimous Decisions </w:t>
      </w:r>
      <w:r w:rsidR="00404B7D" w:rsidRPr="00874F65">
        <w:rPr>
          <w:rFonts w:ascii="Times New Roman" w:hAnsi="Times New Roman"/>
          <w:bCs/>
          <w:sz w:val="24"/>
          <w:szCs w:val="24"/>
        </w:rPr>
        <w:t>by</w:t>
      </w:r>
      <w:r w:rsidRPr="00874F65">
        <w:rPr>
          <w:rFonts w:ascii="Times New Roman" w:hAnsi="Times New Roman"/>
          <w:bCs/>
          <w:sz w:val="24"/>
          <w:szCs w:val="24"/>
        </w:rPr>
        <w:t xml:space="preserve"> Directors</w:t>
      </w:r>
      <w:r w:rsidRPr="00874F65">
        <w:rPr>
          <w:rFonts w:ascii="Times New Roman" w:hAnsi="Times New Roman"/>
          <w:sz w:val="24"/>
          <w:szCs w:val="24"/>
        </w:rPr>
        <w:t>  </w:t>
      </w:r>
    </w:p>
    <w:p w14:paraId="4D961519" w14:textId="77777777" w:rsidR="00C7598D" w:rsidRPr="00874F65" w:rsidRDefault="00C7598D" w:rsidP="000A6F81">
      <w:pPr>
        <w:pStyle w:val="Untitledsubclause1"/>
        <w:numPr>
          <w:ilvl w:val="1"/>
          <w:numId w:val="42"/>
        </w:numPr>
        <w:rPr>
          <w:rFonts w:ascii="Times New Roman" w:hAnsi="Times New Roman"/>
          <w:sz w:val="24"/>
          <w:szCs w:val="24"/>
        </w:rPr>
      </w:pPr>
      <w:r w:rsidRPr="00874F65">
        <w:rPr>
          <w:rFonts w:ascii="Times New Roman" w:hAnsi="Times New Roman"/>
          <w:sz w:val="24"/>
          <w:szCs w:val="24"/>
        </w:rPr>
        <w:t>A decision of the Directors is taken in accordance with this Article when all eligible directors indicate to each other by any means that they share a common view on a matter.</w:t>
      </w:r>
    </w:p>
    <w:p w14:paraId="11B43A39" w14:textId="77777777" w:rsidR="00C7598D" w:rsidRPr="00874F65" w:rsidRDefault="00C7598D" w:rsidP="000A6F81">
      <w:pPr>
        <w:pStyle w:val="Untitledsubclause1"/>
        <w:numPr>
          <w:ilvl w:val="1"/>
          <w:numId w:val="42"/>
        </w:numPr>
        <w:rPr>
          <w:rFonts w:ascii="Times New Roman" w:hAnsi="Times New Roman"/>
          <w:sz w:val="24"/>
          <w:szCs w:val="24"/>
        </w:rPr>
      </w:pPr>
      <w:r w:rsidRPr="00874F65">
        <w:rPr>
          <w:rFonts w:ascii="Times New Roman" w:hAnsi="Times New Roman"/>
          <w:sz w:val="24"/>
          <w:szCs w:val="24"/>
        </w:rPr>
        <w:t>Such a decision may take the form of a resolution in writing, copies of which have been signed by each eligible Director or to which each eligible Director has otherwise indicated agreement in writing.</w:t>
      </w:r>
    </w:p>
    <w:p w14:paraId="4A2A63E3" w14:textId="77777777" w:rsidR="00C7598D" w:rsidRPr="00874F65" w:rsidRDefault="00C7598D" w:rsidP="000A6F81">
      <w:pPr>
        <w:pStyle w:val="Untitledsubclause1"/>
        <w:numPr>
          <w:ilvl w:val="1"/>
          <w:numId w:val="42"/>
        </w:numPr>
        <w:rPr>
          <w:rFonts w:ascii="Times New Roman" w:hAnsi="Times New Roman"/>
          <w:sz w:val="24"/>
          <w:szCs w:val="24"/>
        </w:rPr>
      </w:pPr>
      <w:r w:rsidRPr="00874F65">
        <w:rPr>
          <w:rFonts w:ascii="Times New Roman" w:hAnsi="Times New Roman"/>
          <w:sz w:val="24"/>
          <w:szCs w:val="24"/>
        </w:rPr>
        <w:t xml:space="preserve">References in this article to eligible Directors are to Directors who would have been entitled to vote on the matter had it been proposed as a resolution at a </w:t>
      </w:r>
      <w:proofErr w:type="gramStart"/>
      <w:r w:rsidRPr="00874F65">
        <w:rPr>
          <w:rFonts w:ascii="Times New Roman" w:hAnsi="Times New Roman"/>
          <w:sz w:val="24"/>
          <w:szCs w:val="24"/>
        </w:rPr>
        <w:t>Directors’</w:t>
      </w:r>
      <w:proofErr w:type="gramEnd"/>
      <w:r w:rsidRPr="00874F65">
        <w:rPr>
          <w:rFonts w:ascii="Times New Roman" w:hAnsi="Times New Roman"/>
          <w:sz w:val="24"/>
          <w:szCs w:val="24"/>
        </w:rPr>
        <w:t xml:space="preserve"> meeting.</w:t>
      </w:r>
    </w:p>
    <w:p w14:paraId="5746EABB" w14:textId="77777777" w:rsidR="00C7598D" w:rsidRPr="00874F65" w:rsidRDefault="00C7598D" w:rsidP="000A6F81">
      <w:pPr>
        <w:pStyle w:val="Untitledsubclause1"/>
        <w:numPr>
          <w:ilvl w:val="1"/>
          <w:numId w:val="42"/>
        </w:numPr>
        <w:rPr>
          <w:rFonts w:ascii="Times New Roman" w:hAnsi="Times New Roman"/>
          <w:sz w:val="24"/>
          <w:szCs w:val="24"/>
        </w:rPr>
      </w:pPr>
      <w:r w:rsidRPr="00874F65">
        <w:rPr>
          <w:rFonts w:ascii="Times New Roman" w:hAnsi="Times New Roman"/>
          <w:sz w:val="24"/>
          <w:szCs w:val="24"/>
        </w:rPr>
        <w:lastRenderedPageBreak/>
        <w:t>A decision may not be taken in accordance with this Article if the eligible Directors would not have formed a quorum at such a meeting.</w:t>
      </w:r>
    </w:p>
    <w:p w14:paraId="56A7FE05" w14:textId="77777777" w:rsidR="000A6F81" w:rsidRPr="00874F65" w:rsidRDefault="000A6F81" w:rsidP="000A6F81">
      <w:pPr>
        <w:pStyle w:val="TitleClause"/>
        <w:numPr>
          <w:ilvl w:val="0"/>
          <w:numId w:val="42"/>
        </w:numPr>
        <w:rPr>
          <w:rFonts w:ascii="Times New Roman" w:hAnsi="Times New Roman"/>
          <w:sz w:val="24"/>
          <w:szCs w:val="24"/>
        </w:rPr>
      </w:pPr>
      <w:r w:rsidRPr="00874F65">
        <w:rPr>
          <w:rFonts w:ascii="Times New Roman" w:hAnsi="Times New Roman"/>
          <w:bCs/>
          <w:sz w:val="24"/>
          <w:szCs w:val="24"/>
        </w:rPr>
        <w:t xml:space="preserve">Delegation </w:t>
      </w:r>
      <w:r w:rsidR="00404B7D" w:rsidRPr="00874F65">
        <w:rPr>
          <w:rFonts w:ascii="Times New Roman" w:hAnsi="Times New Roman"/>
          <w:bCs/>
          <w:sz w:val="24"/>
          <w:szCs w:val="24"/>
        </w:rPr>
        <w:t>by</w:t>
      </w:r>
      <w:r w:rsidRPr="00874F65">
        <w:rPr>
          <w:rFonts w:ascii="Times New Roman" w:hAnsi="Times New Roman"/>
          <w:bCs/>
          <w:sz w:val="24"/>
          <w:szCs w:val="24"/>
        </w:rPr>
        <w:t xml:space="preserve"> Directors</w:t>
      </w:r>
    </w:p>
    <w:p w14:paraId="05C8E9D9"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The Directors may delegate, on such terms of reference as they think fit, any of their powers or functions to any committee comprising two or more Directors.</w:t>
      </w:r>
    </w:p>
    <w:p w14:paraId="07BFF01E"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The Directors may delegate the implementation of their decisions or day-to-day management of the affairs of the Company to any person or committee.</w:t>
      </w:r>
    </w:p>
    <w:p w14:paraId="696B70E8" w14:textId="77777777" w:rsidR="00C7598D" w:rsidRPr="00874F65" w:rsidRDefault="00404B7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t</w:t>
      </w:r>
      <w:r w:rsidR="00C7598D" w:rsidRPr="00874F65">
        <w:rPr>
          <w:rFonts w:ascii="Times New Roman" w:hAnsi="Times New Roman"/>
          <w:sz w:val="24"/>
          <w:szCs w:val="24"/>
        </w:rPr>
        <w:t>he terms of reference of a committee may include conditions imposed by the Directors, including that:</w:t>
      </w:r>
    </w:p>
    <w:p w14:paraId="59D77575" w14:textId="77777777" w:rsidR="000A6F81" w:rsidRPr="00874F65" w:rsidRDefault="000A6F81" w:rsidP="000A6F81">
      <w:pPr>
        <w:pStyle w:val="TitleClause"/>
        <w:widowControl w:val="0"/>
        <w:numPr>
          <w:ilvl w:val="0"/>
          <w:numId w:val="0"/>
        </w:numPr>
        <w:autoSpaceDE w:val="0"/>
        <w:autoSpaceDN w:val="0"/>
        <w:adjustRightInd w:val="0"/>
        <w:spacing w:after="100" w:afterAutospacing="1"/>
        <w:ind w:left="862"/>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the relevant powers are to be exercised exclusively by the committee to whom the Directors delegate; and</w:t>
      </w:r>
    </w:p>
    <w:p w14:paraId="39C1E90A" w14:textId="77777777" w:rsidR="000A6F81" w:rsidRPr="00874F65" w:rsidRDefault="000A6F81" w:rsidP="00404B7D">
      <w:pPr>
        <w:pStyle w:val="TitleClause"/>
        <w:widowControl w:val="0"/>
        <w:numPr>
          <w:ilvl w:val="0"/>
          <w:numId w:val="0"/>
        </w:numPr>
        <w:autoSpaceDE w:val="0"/>
        <w:autoSpaceDN w:val="0"/>
        <w:adjustRightInd w:val="0"/>
        <w:spacing w:after="100" w:afterAutospacing="1"/>
        <w:ind w:left="862"/>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xml:space="preserve">  no expenditure or liability may be incurred on behalf of the Company except </w:t>
      </w:r>
      <w:proofErr w:type="gramStart"/>
      <w:r w:rsidRPr="00874F65">
        <w:rPr>
          <w:rFonts w:ascii="Times New Roman" w:hAnsi="Times New Roman"/>
          <w:b w:val="0"/>
          <w:sz w:val="24"/>
          <w:szCs w:val="24"/>
        </w:rPr>
        <w:t>where</w:t>
      </w:r>
      <w:proofErr w:type="gramEnd"/>
      <w:r w:rsidRPr="00874F65">
        <w:rPr>
          <w:rFonts w:ascii="Times New Roman" w:hAnsi="Times New Roman"/>
          <w:b w:val="0"/>
          <w:sz w:val="24"/>
          <w:szCs w:val="24"/>
        </w:rPr>
        <w:t xml:space="preserve"> approved by the Directors or in accordance with a budget previously agreed by the Directors. </w:t>
      </w:r>
    </w:p>
    <w:p w14:paraId="5F15EECF"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Persons who are not Directors may be appointed as members of a committee, subject to the approval of the Directors. </w:t>
      </w:r>
    </w:p>
    <w:p w14:paraId="677774A8"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Every committee shall act in accordance with the terms of reference on which powers or functions are delegated to it and, subject to that, committees shall follow procedures which are based as far as they are applicable on those provisions of the Articles which govern the taking of decisions by Directors.</w:t>
      </w:r>
    </w:p>
    <w:p w14:paraId="6CC33BBA"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 xml:space="preserve">The terms of any delegation to </w:t>
      </w:r>
      <w:r w:rsidR="00B3220E">
        <w:rPr>
          <w:rFonts w:ascii="Times New Roman" w:hAnsi="Times New Roman"/>
          <w:sz w:val="24"/>
          <w:szCs w:val="24"/>
        </w:rPr>
        <w:t>a committee shall be recorded.</w:t>
      </w:r>
    </w:p>
    <w:p w14:paraId="18D74197"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The Directors may revoke or alter a delegation.</w:t>
      </w:r>
    </w:p>
    <w:p w14:paraId="14FBEA71" w14:textId="77777777" w:rsidR="00C7598D" w:rsidRPr="00874F65" w:rsidRDefault="00C7598D" w:rsidP="000A6F81">
      <w:pPr>
        <w:pStyle w:val="Untitledsubclause1"/>
        <w:numPr>
          <w:ilvl w:val="1"/>
          <w:numId w:val="44"/>
        </w:numPr>
        <w:rPr>
          <w:rFonts w:ascii="Times New Roman" w:hAnsi="Times New Roman"/>
          <w:sz w:val="24"/>
          <w:szCs w:val="24"/>
        </w:rPr>
      </w:pPr>
      <w:r w:rsidRPr="00874F65">
        <w:rPr>
          <w:rFonts w:ascii="Times New Roman" w:hAnsi="Times New Roman"/>
          <w:sz w:val="24"/>
          <w:szCs w:val="24"/>
        </w:rPr>
        <w:t>All acts and proceedings of any committee shall be fully and promptly reported to the Directors.</w:t>
      </w:r>
    </w:p>
    <w:p w14:paraId="1F5DA773" w14:textId="77777777" w:rsidR="006811B5" w:rsidRPr="00874F65" w:rsidRDefault="000A6F81" w:rsidP="006811B5">
      <w:pPr>
        <w:pStyle w:val="TitleClause"/>
        <w:numPr>
          <w:ilvl w:val="0"/>
          <w:numId w:val="44"/>
        </w:numPr>
        <w:rPr>
          <w:rFonts w:ascii="Times New Roman" w:hAnsi="Times New Roman"/>
          <w:sz w:val="24"/>
          <w:szCs w:val="24"/>
        </w:rPr>
      </w:pPr>
      <w:r w:rsidRPr="00874F65">
        <w:rPr>
          <w:rFonts w:ascii="Times New Roman" w:hAnsi="Times New Roman"/>
          <w:bCs/>
          <w:sz w:val="24"/>
          <w:szCs w:val="24"/>
        </w:rPr>
        <w:t xml:space="preserve">Conflicts </w:t>
      </w:r>
      <w:r w:rsidR="006811B5" w:rsidRPr="00874F65">
        <w:rPr>
          <w:rFonts w:ascii="Times New Roman" w:hAnsi="Times New Roman"/>
          <w:bCs/>
          <w:sz w:val="24"/>
          <w:szCs w:val="24"/>
        </w:rPr>
        <w:t>of</w:t>
      </w:r>
      <w:r w:rsidRPr="00874F65">
        <w:rPr>
          <w:rFonts w:ascii="Times New Roman" w:hAnsi="Times New Roman"/>
          <w:bCs/>
          <w:sz w:val="24"/>
          <w:szCs w:val="24"/>
        </w:rPr>
        <w:t xml:space="preserve"> Interests</w:t>
      </w:r>
      <w:r w:rsidRPr="00874F65">
        <w:rPr>
          <w:rFonts w:ascii="Times New Roman" w:hAnsi="Times New Roman"/>
          <w:sz w:val="24"/>
          <w:szCs w:val="24"/>
        </w:rPr>
        <w:t>  </w:t>
      </w:r>
    </w:p>
    <w:p w14:paraId="66EDBBAB" w14:textId="77777777" w:rsidR="00C7598D" w:rsidRPr="00874F65" w:rsidRDefault="00C7598D" w:rsidP="006811B5">
      <w:pPr>
        <w:pStyle w:val="Untitledsubclause1"/>
        <w:numPr>
          <w:ilvl w:val="1"/>
          <w:numId w:val="46"/>
        </w:numPr>
        <w:rPr>
          <w:rFonts w:ascii="Times New Roman" w:hAnsi="Times New Roman"/>
          <w:b/>
          <w:sz w:val="24"/>
          <w:szCs w:val="24"/>
        </w:rPr>
      </w:pPr>
      <w:r w:rsidRPr="00874F65">
        <w:rPr>
          <w:rFonts w:ascii="Times New Roman" w:hAnsi="Times New Roman"/>
          <w:sz w:val="24"/>
          <w:szCs w:val="24"/>
        </w:rPr>
        <w:t>The directors may, in accordance with the requirements set out in this article, authorise any Conflict proposed to them by any director which would, if not authorised, involve a director (an Interested Director) breaching his duty to avoid conflicts of interest under section 175 of the Act.</w:t>
      </w:r>
    </w:p>
    <w:p w14:paraId="4945879B" w14:textId="77777777" w:rsidR="00C7598D" w:rsidRPr="00874F65" w:rsidRDefault="00C7598D" w:rsidP="00C7598D">
      <w:pPr>
        <w:pStyle w:val="Untitledsubclause1"/>
        <w:rPr>
          <w:rFonts w:ascii="Times New Roman" w:hAnsi="Times New Roman"/>
          <w:sz w:val="24"/>
          <w:szCs w:val="24"/>
        </w:rPr>
      </w:pPr>
      <w:bookmarkStart w:id="73" w:name="a543486"/>
      <w:r w:rsidRPr="00874F65">
        <w:rPr>
          <w:rFonts w:ascii="Times New Roman" w:hAnsi="Times New Roman"/>
          <w:sz w:val="24"/>
          <w:szCs w:val="24"/>
        </w:rPr>
        <w:t>Any authorisation under this article</w:t>
      </w:r>
      <w:r w:rsidR="006811B5" w:rsidRPr="00874F65">
        <w:rPr>
          <w:rFonts w:ascii="Times New Roman" w:hAnsi="Times New Roman"/>
          <w:sz w:val="24"/>
          <w:szCs w:val="24"/>
        </w:rPr>
        <w:t xml:space="preserve"> 20 </w:t>
      </w:r>
      <w:r w:rsidRPr="00874F65">
        <w:rPr>
          <w:rFonts w:ascii="Times New Roman" w:hAnsi="Times New Roman"/>
          <w:sz w:val="24"/>
          <w:szCs w:val="24"/>
        </w:rPr>
        <w:t>shall be effective only if:</w:t>
      </w:r>
      <w:bookmarkEnd w:id="73"/>
    </w:p>
    <w:p w14:paraId="0B702226" w14:textId="77777777" w:rsidR="00C7598D" w:rsidRPr="00874F65" w:rsidRDefault="00C7598D" w:rsidP="00C7598D">
      <w:pPr>
        <w:pStyle w:val="Untitledsubclause2"/>
        <w:rPr>
          <w:rFonts w:ascii="Times New Roman" w:hAnsi="Times New Roman"/>
          <w:sz w:val="24"/>
          <w:szCs w:val="24"/>
        </w:rPr>
      </w:pPr>
      <w:bookmarkStart w:id="74" w:name="a280498"/>
      <w:r w:rsidRPr="00874F65">
        <w:rPr>
          <w:rFonts w:ascii="Times New Roman" w:hAnsi="Times New Roman"/>
          <w:sz w:val="24"/>
          <w:szCs w:val="24"/>
        </w:rPr>
        <w:lastRenderedPageBreak/>
        <w:t>the matter in question shall have been proposed by any director for consideration in the same way that any other matter may be proposed to the directors under th</w:t>
      </w:r>
      <w:r w:rsidR="006811B5" w:rsidRPr="00874F65">
        <w:rPr>
          <w:rFonts w:ascii="Times New Roman" w:hAnsi="Times New Roman"/>
          <w:sz w:val="24"/>
          <w:szCs w:val="24"/>
        </w:rPr>
        <w:t xml:space="preserve">e provisions of these Articles </w:t>
      </w:r>
      <w:r w:rsidRPr="00874F65">
        <w:rPr>
          <w:rFonts w:ascii="Times New Roman" w:hAnsi="Times New Roman"/>
          <w:sz w:val="24"/>
          <w:szCs w:val="24"/>
        </w:rPr>
        <w:t>or in such other manner as the directors may determine</w:t>
      </w:r>
      <w:bookmarkEnd w:id="74"/>
      <w:r w:rsidR="006811B5" w:rsidRPr="00874F65">
        <w:rPr>
          <w:rFonts w:ascii="Times New Roman" w:hAnsi="Times New Roman"/>
          <w:sz w:val="24"/>
          <w:szCs w:val="24"/>
        </w:rPr>
        <w:t>:</w:t>
      </w:r>
    </w:p>
    <w:p w14:paraId="67DAC14D" w14:textId="77777777" w:rsidR="00C7598D" w:rsidRPr="00874F65" w:rsidRDefault="00C7598D" w:rsidP="00C7598D">
      <w:pPr>
        <w:pStyle w:val="Untitledsubclause2"/>
        <w:rPr>
          <w:rFonts w:ascii="Times New Roman" w:hAnsi="Times New Roman"/>
          <w:sz w:val="24"/>
          <w:szCs w:val="24"/>
        </w:rPr>
      </w:pPr>
      <w:bookmarkStart w:id="75" w:name="a506948"/>
      <w:r w:rsidRPr="00874F65">
        <w:rPr>
          <w:rFonts w:ascii="Times New Roman" w:hAnsi="Times New Roman"/>
          <w:sz w:val="24"/>
          <w:szCs w:val="24"/>
        </w:rPr>
        <w:t>any requirement as to the quorum for consideration of the relevant matter is met without counting the Interested Director; and</w:t>
      </w:r>
      <w:bookmarkEnd w:id="75"/>
    </w:p>
    <w:p w14:paraId="4E369B56" w14:textId="77777777" w:rsidR="00C7598D" w:rsidRPr="00874F65" w:rsidRDefault="00C7598D" w:rsidP="00C7598D">
      <w:pPr>
        <w:pStyle w:val="Untitledsubclause2"/>
        <w:rPr>
          <w:rFonts w:ascii="Times New Roman" w:hAnsi="Times New Roman"/>
          <w:sz w:val="24"/>
          <w:szCs w:val="24"/>
        </w:rPr>
      </w:pPr>
      <w:bookmarkStart w:id="76" w:name="a936792"/>
      <w:r w:rsidRPr="00874F65">
        <w:rPr>
          <w:rFonts w:ascii="Times New Roman" w:hAnsi="Times New Roman"/>
          <w:sz w:val="24"/>
          <w:szCs w:val="24"/>
        </w:rPr>
        <w:t>the matter was agreed to without the Interested Director voting or would have been agreed to if the Interested Director's vote had not been counted.</w:t>
      </w:r>
      <w:bookmarkEnd w:id="76"/>
    </w:p>
    <w:p w14:paraId="1FF20F75" w14:textId="77777777" w:rsidR="00C7598D" w:rsidRPr="00874F65" w:rsidRDefault="00C7598D" w:rsidP="00C7598D">
      <w:pPr>
        <w:pStyle w:val="Untitledsubclause1"/>
        <w:rPr>
          <w:rFonts w:ascii="Times New Roman" w:hAnsi="Times New Roman"/>
          <w:sz w:val="24"/>
          <w:szCs w:val="24"/>
        </w:rPr>
      </w:pPr>
      <w:bookmarkStart w:id="77" w:name="a865667"/>
      <w:r w:rsidRPr="00874F65">
        <w:rPr>
          <w:rFonts w:ascii="Times New Roman" w:hAnsi="Times New Roman"/>
          <w:sz w:val="24"/>
          <w:szCs w:val="24"/>
        </w:rPr>
        <w:t xml:space="preserve">Any authorisation of a Conflict under this article </w:t>
      </w:r>
      <w:r w:rsidR="006811B5" w:rsidRPr="00874F65">
        <w:rPr>
          <w:rFonts w:ascii="Times New Roman" w:hAnsi="Times New Roman"/>
          <w:sz w:val="24"/>
          <w:szCs w:val="24"/>
        </w:rPr>
        <w:t>20</w:t>
      </w:r>
      <w:r w:rsidRPr="00874F65">
        <w:rPr>
          <w:rFonts w:ascii="Times New Roman" w:hAnsi="Times New Roman"/>
          <w:sz w:val="24"/>
          <w:szCs w:val="24"/>
        </w:rPr>
        <w:t xml:space="preserve"> may (whether at the time of giving the authorisation or subsequently):</w:t>
      </w:r>
      <w:bookmarkEnd w:id="77"/>
    </w:p>
    <w:p w14:paraId="2447AD7C" w14:textId="77777777" w:rsidR="00C7598D" w:rsidRPr="00874F65" w:rsidRDefault="00C7598D" w:rsidP="00C7598D">
      <w:pPr>
        <w:pStyle w:val="Untitledsubclause2"/>
        <w:rPr>
          <w:rFonts w:ascii="Times New Roman" w:hAnsi="Times New Roman"/>
          <w:sz w:val="24"/>
          <w:szCs w:val="24"/>
        </w:rPr>
      </w:pPr>
      <w:bookmarkStart w:id="78" w:name="a447428"/>
      <w:r w:rsidRPr="00874F65">
        <w:rPr>
          <w:rFonts w:ascii="Times New Roman" w:hAnsi="Times New Roman"/>
          <w:sz w:val="24"/>
          <w:szCs w:val="24"/>
        </w:rPr>
        <w:t xml:space="preserve">extend to any actual or potential conflict of interest which may reasonably be expected to arise out of the matter or situation so </w:t>
      </w:r>
      <w:proofErr w:type="gramStart"/>
      <w:r w:rsidRPr="00874F65">
        <w:rPr>
          <w:rFonts w:ascii="Times New Roman" w:hAnsi="Times New Roman"/>
          <w:sz w:val="24"/>
          <w:szCs w:val="24"/>
        </w:rPr>
        <w:t>authorised;</w:t>
      </w:r>
      <w:bookmarkEnd w:id="78"/>
      <w:proofErr w:type="gramEnd"/>
    </w:p>
    <w:p w14:paraId="6CD72771" w14:textId="77777777" w:rsidR="00C7598D" w:rsidRPr="00874F65" w:rsidRDefault="00C7598D" w:rsidP="00C7598D">
      <w:pPr>
        <w:pStyle w:val="Untitledsubclause2"/>
        <w:rPr>
          <w:rFonts w:ascii="Times New Roman" w:hAnsi="Times New Roman"/>
          <w:sz w:val="24"/>
          <w:szCs w:val="24"/>
        </w:rPr>
      </w:pPr>
      <w:bookmarkStart w:id="79" w:name="a106958"/>
      <w:r w:rsidRPr="00874F65">
        <w:rPr>
          <w:rFonts w:ascii="Times New Roman" w:hAnsi="Times New Roman"/>
          <w:sz w:val="24"/>
          <w:szCs w:val="24"/>
        </w:rPr>
        <w:t xml:space="preserve">provide that the Interested Director be excluded from the receipt of documents and information and the participation in discussions (whether at meetings of the directors or otherwise) related to the </w:t>
      </w:r>
      <w:proofErr w:type="gramStart"/>
      <w:r w:rsidRPr="00874F65">
        <w:rPr>
          <w:rFonts w:ascii="Times New Roman" w:hAnsi="Times New Roman"/>
          <w:sz w:val="24"/>
          <w:szCs w:val="24"/>
        </w:rPr>
        <w:t>Conflict;</w:t>
      </w:r>
      <w:bookmarkEnd w:id="79"/>
      <w:proofErr w:type="gramEnd"/>
    </w:p>
    <w:p w14:paraId="1510F923" w14:textId="77777777" w:rsidR="00C7598D" w:rsidRPr="00874F65" w:rsidRDefault="00C7598D" w:rsidP="00C7598D">
      <w:pPr>
        <w:pStyle w:val="Untitledsubclause2"/>
        <w:rPr>
          <w:rFonts w:ascii="Times New Roman" w:hAnsi="Times New Roman"/>
          <w:sz w:val="24"/>
          <w:szCs w:val="24"/>
        </w:rPr>
      </w:pPr>
      <w:bookmarkStart w:id="80" w:name="a899464"/>
      <w:r w:rsidRPr="00874F65">
        <w:rPr>
          <w:rFonts w:ascii="Times New Roman" w:hAnsi="Times New Roman"/>
          <w:sz w:val="24"/>
          <w:szCs w:val="24"/>
        </w:rPr>
        <w:t xml:space="preserve">provide that the Interested Director shall or shall not be an Eligible Director in respect of any future decision of the directors in relation to any resolution related to the </w:t>
      </w:r>
      <w:proofErr w:type="gramStart"/>
      <w:r w:rsidRPr="00874F65">
        <w:rPr>
          <w:rFonts w:ascii="Times New Roman" w:hAnsi="Times New Roman"/>
          <w:sz w:val="24"/>
          <w:szCs w:val="24"/>
        </w:rPr>
        <w:t>Conflict;</w:t>
      </w:r>
      <w:bookmarkEnd w:id="80"/>
      <w:proofErr w:type="gramEnd"/>
    </w:p>
    <w:p w14:paraId="47327A86" w14:textId="77777777" w:rsidR="00C7598D" w:rsidRPr="00874F65" w:rsidRDefault="00C7598D" w:rsidP="00C7598D">
      <w:pPr>
        <w:pStyle w:val="Untitledsubclause2"/>
        <w:rPr>
          <w:rFonts w:ascii="Times New Roman" w:hAnsi="Times New Roman"/>
          <w:sz w:val="24"/>
          <w:szCs w:val="24"/>
        </w:rPr>
      </w:pPr>
      <w:bookmarkStart w:id="81" w:name="a130069"/>
      <w:r w:rsidRPr="00874F65">
        <w:rPr>
          <w:rFonts w:ascii="Times New Roman" w:hAnsi="Times New Roman"/>
          <w:sz w:val="24"/>
          <w:szCs w:val="24"/>
        </w:rPr>
        <w:t xml:space="preserve">impose upon the Interested Director such other terms for the purposes of dealing with the Conflict as the directors think </w:t>
      </w:r>
      <w:proofErr w:type="gramStart"/>
      <w:r w:rsidRPr="00874F65">
        <w:rPr>
          <w:rFonts w:ascii="Times New Roman" w:hAnsi="Times New Roman"/>
          <w:sz w:val="24"/>
          <w:szCs w:val="24"/>
        </w:rPr>
        <w:t>fit;</w:t>
      </w:r>
      <w:bookmarkEnd w:id="81"/>
      <w:proofErr w:type="gramEnd"/>
    </w:p>
    <w:p w14:paraId="7693331B" w14:textId="77777777" w:rsidR="00C7598D" w:rsidRPr="00874F65" w:rsidRDefault="00C7598D" w:rsidP="00C7598D">
      <w:pPr>
        <w:pStyle w:val="Untitledsubclause2"/>
        <w:rPr>
          <w:rFonts w:ascii="Times New Roman" w:hAnsi="Times New Roman"/>
          <w:sz w:val="24"/>
          <w:szCs w:val="24"/>
        </w:rPr>
      </w:pPr>
      <w:bookmarkStart w:id="82" w:name="a462961"/>
      <w:r w:rsidRPr="00874F65">
        <w:rPr>
          <w:rFonts w:ascii="Times New Roman" w:hAnsi="Times New Roman"/>
          <w:sz w:val="24"/>
          <w:szCs w:val="24"/>
        </w:rPr>
        <w:t>provide that, where the Interested Director obtains, or has obtained (through his involvement in the Conflict and otherwise than through his position as a director of the Company) information that is confidential to a third party, he shall not be obliged to disclose that information to the Company, or to use it in relation to the Company’s affairs where to do so would amount to a breach of that confidence; and</w:t>
      </w:r>
      <w:bookmarkEnd w:id="82"/>
    </w:p>
    <w:p w14:paraId="081C7724" w14:textId="77777777" w:rsidR="00C7598D" w:rsidRPr="00874F65" w:rsidRDefault="00C7598D" w:rsidP="00C7598D">
      <w:pPr>
        <w:pStyle w:val="Untitledsubclause2"/>
        <w:rPr>
          <w:rFonts w:ascii="Times New Roman" w:hAnsi="Times New Roman"/>
          <w:sz w:val="24"/>
          <w:szCs w:val="24"/>
        </w:rPr>
      </w:pPr>
      <w:bookmarkStart w:id="83" w:name="a215017"/>
      <w:r w:rsidRPr="00874F65">
        <w:rPr>
          <w:rFonts w:ascii="Times New Roman" w:hAnsi="Times New Roman"/>
          <w:sz w:val="24"/>
          <w:szCs w:val="24"/>
        </w:rPr>
        <w:t>permit the Interested Director to absent himself from the discussion of matters relating to the Conflict at any meeting of the directors and be excused from reviewing papers prepared by, or for, the directors to the extent they relate to such matters.</w:t>
      </w:r>
      <w:bookmarkEnd w:id="83"/>
    </w:p>
    <w:p w14:paraId="47135BF2" w14:textId="77777777" w:rsidR="00C7598D" w:rsidRPr="00874F65" w:rsidRDefault="00C7598D" w:rsidP="00C7598D">
      <w:pPr>
        <w:pStyle w:val="Untitledsubclause1"/>
        <w:rPr>
          <w:rFonts w:ascii="Times New Roman" w:hAnsi="Times New Roman"/>
          <w:sz w:val="24"/>
          <w:szCs w:val="24"/>
        </w:rPr>
      </w:pPr>
      <w:bookmarkStart w:id="84" w:name="a260877"/>
      <w:r w:rsidRPr="00874F65">
        <w:rPr>
          <w:rFonts w:ascii="Times New Roman" w:hAnsi="Times New Roman"/>
          <w:sz w:val="24"/>
          <w:szCs w:val="24"/>
        </w:rPr>
        <w:t>Where the directors authorise a Conflict, the Interested Director shall be obliged to conduct himself in accordance with any terms and conditions imposed by the directors in relation to the Conflict.</w:t>
      </w:r>
      <w:bookmarkEnd w:id="84"/>
    </w:p>
    <w:p w14:paraId="4CBB31C6" w14:textId="77777777" w:rsidR="00C7598D" w:rsidRPr="00874F65" w:rsidRDefault="00C7598D" w:rsidP="00C7598D">
      <w:pPr>
        <w:pStyle w:val="Untitledsubclause1"/>
        <w:rPr>
          <w:rFonts w:ascii="Times New Roman" w:hAnsi="Times New Roman"/>
          <w:sz w:val="24"/>
          <w:szCs w:val="24"/>
        </w:rPr>
      </w:pPr>
      <w:bookmarkStart w:id="85" w:name="a75249"/>
      <w:r w:rsidRPr="00874F65">
        <w:rPr>
          <w:rFonts w:ascii="Times New Roman" w:hAnsi="Times New Roman"/>
          <w:sz w:val="24"/>
          <w:szCs w:val="24"/>
        </w:rPr>
        <w:t>The directors may revoke or vary such authorisation at any time, but this shall not affect anything done by the Interested Director prior to such revocation or variation in accordance with the terms of such authorisation.</w:t>
      </w:r>
      <w:bookmarkEnd w:id="85"/>
    </w:p>
    <w:p w14:paraId="4471511F" w14:textId="77777777" w:rsidR="00C7598D" w:rsidRPr="00874F65" w:rsidRDefault="00C7598D" w:rsidP="00C7598D">
      <w:pPr>
        <w:pStyle w:val="Untitledsubclause1"/>
        <w:rPr>
          <w:rFonts w:ascii="Times New Roman" w:hAnsi="Times New Roman"/>
          <w:sz w:val="24"/>
          <w:szCs w:val="24"/>
        </w:rPr>
      </w:pPr>
      <w:bookmarkStart w:id="86" w:name="a492669"/>
      <w:r w:rsidRPr="00874F65">
        <w:rPr>
          <w:rFonts w:ascii="Times New Roman" w:hAnsi="Times New Roman"/>
          <w:sz w:val="24"/>
          <w:szCs w:val="24"/>
        </w:rPr>
        <w:lastRenderedPageBreak/>
        <w:t>A director is not required, by reason of being a director (or because of the fiduciary relationship established by reason of being a director), to account to the Company for any remuneration, profit or other benefit which he derives from or in connection with a relationship involving a Conflict which has been authorised by the directors in accordance with these Articles or by the Company in general meeting (subject in each case to any terms, limits or conditions attaching to that authorisation) and no contract shall be liable to be avoided on such grounds.</w:t>
      </w:r>
      <w:bookmarkEnd w:id="86"/>
    </w:p>
    <w:p w14:paraId="4A41E415" w14:textId="77777777" w:rsidR="00C7598D" w:rsidRPr="00874F65" w:rsidRDefault="00C7598D" w:rsidP="00C7598D">
      <w:pPr>
        <w:pStyle w:val="Untitledsubclause1"/>
        <w:rPr>
          <w:rFonts w:ascii="Times New Roman" w:hAnsi="Times New Roman"/>
          <w:sz w:val="24"/>
          <w:szCs w:val="24"/>
        </w:rPr>
      </w:pPr>
      <w:bookmarkStart w:id="87" w:name="a212868"/>
      <w:r w:rsidRPr="00874F65">
        <w:rPr>
          <w:rFonts w:ascii="Times New Roman" w:hAnsi="Times New Roman"/>
          <w:sz w:val="24"/>
          <w:szCs w:val="24"/>
        </w:rPr>
        <w:t>Subject to sections 177(5) and 177(6) and sections 182(5) and 182(6) of the Act, and provided he has declared the nature and extent of his interest in accordance with the requirements of the Act, a director who is in any way, whether directly or indirectly, interested in an existing or proposed transaction or arrangement with the Company:</w:t>
      </w:r>
      <w:bookmarkEnd w:id="87"/>
    </w:p>
    <w:p w14:paraId="5CD7E0F4" w14:textId="77777777" w:rsidR="00C7598D" w:rsidRPr="00874F65" w:rsidRDefault="00C7598D" w:rsidP="00C7598D">
      <w:pPr>
        <w:pStyle w:val="Untitledsubclause2"/>
        <w:rPr>
          <w:rFonts w:ascii="Times New Roman" w:hAnsi="Times New Roman"/>
          <w:sz w:val="24"/>
          <w:szCs w:val="24"/>
        </w:rPr>
      </w:pPr>
      <w:bookmarkStart w:id="88" w:name="a505308"/>
      <w:r w:rsidRPr="00874F65">
        <w:rPr>
          <w:rFonts w:ascii="Times New Roman" w:hAnsi="Times New Roman"/>
          <w:sz w:val="24"/>
          <w:szCs w:val="24"/>
        </w:rPr>
        <w:t xml:space="preserve">may be a party to, or otherwise interested in, any transaction or arrangement with the Company or in which the Company is otherwise (directly or indirectly) </w:t>
      </w:r>
      <w:proofErr w:type="gramStart"/>
      <w:r w:rsidRPr="00874F65">
        <w:rPr>
          <w:rFonts w:ascii="Times New Roman" w:hAnsi="Times New Roman"/>
          <w:sz w:val="24"/>
          <w:szCs w:val="24"/>
        </w:rPr>
        <w:t>interested;</w:t>
      </w:r>
      <w:bookmarkEnd w:id="88"/>
      <w:proofErr w:type="gramEnd"/>
    </w:p>
    <w:p w14:paraId="60DDDCFC" w14:textId="77777777" w:rsidR="00C7598D" w:rsidRPr="00874F65" w:rsidRDefault="00C7598D" w:rsidP="00C7598D">
      <w:pPr>
        <w:pStyle w:val="Untitledsubclause2"/>
        <w:rPr>
          <w:rFonts w:ascii="Times New Roman" w:hAnsi="Times New Roman"/>
          <w:sz w:val="24"/>
          <w:szCs w:val="24"/>
        </w:rPr>
      </w:pPr>
      <w:bookmarkStart w:id="89" w:name="a362406"/>
      <w:r w:rsidRPr="00874F65">
        <w:rPr>
          <w:rFonts w:ascii="Times New Roman" w:hAnsi="Times New Roman"/>
          <w:sz w:val="24"/>
          <w:szCs w:val="24"/>
        </w:rPr>
        <w:t xml:space="preserve">shall be an Eligible Director for the purposes of any proposed decision of the directors (or committee of directors) in respect of such existing or proposed transaction or arrangement in which he is </w:t>
      </w:r>
      <w:proofErr w:type="gramStart"/>
      <w:r w:rsidRPr="00874F65">
        <w:rPr>
          <w:rFonts w:ascii="Times New Roman" w:hAnsi="Times New Roman"/>
          <w:sz w:val="24"/>
          <w:szCs w:val="24"/>
        </w:rPr>
        <w:t>interested;</w:t>
      </w:r>
      <w:bookmarkEnd w:id="89"/>
      <w:proofErr w:type="gramEnd"/>
    </w:p>
    <w:p w14:paraId="3A73A26A" w14:textId="77777777" w:rsidR="00C7598D" w:rsidRPr="00874F65" w:rsidRDefault="00C7598D" w:rsidP="00C7598D">
      <w:pPr>
        <w:pStyle w:val="Untitledsubclause2"/>
        <w:rPr>
          <w:rFonts w:ascii="Times New Roman" w:hAnsi="Times New Roman"/>
          <w:sz w:val="24"/>
          <w:szCs w:val="24"/>
        </w:rPr>
      </w:pPr>
      <w:bookmarkStart w:id="90" w:name="a56693"/>
      <w:r w:rsidRPr="00874F65">
        <w:rPr>
          <w:rFonts w:ascii="Times New Roman" w:hAnsi="Times New Roman"/>
          <w:sz w:val="24"/>
          <w:szCs w:val="24"/>
        </w:rPr>
        <w:t xml:space="preserve">shall be entitled to vote at a meeting of directors (or of a committee of the directors) or participate in any unanimous decision, in respect of such existing or proposed transaction or arrangement in which he is </w:t>
      </w:r>
      <w:proofErr w:type="gramStart"/>
      <w:r w:rsidRPr="00874F65">
        <w:rPr>
          <w:rFonts w:ascii="Times New Roman" w:hAnsi="Times New Roman"/>
          <w:sz w:val="24"/>
          <w:szCs w:val="24"/>
        </w:rPr>
        <w:t>interested;</w:t>
      </w:r>
      <w:bookmarkEnd w:id="90"/>
      <w:proofErr w:type="gramEnd"/>
    </w:p>
    <w:p w14:paraId="012A8172" w14:textId="77777777" w:rsidR="00C7598D" w:rsidRPr="00874F65" w:rsidRDefault="00C7598D" w:rsidP="00C7598D">
      <w:pPr>
        <w:pStyle w:val="Untitledsubclause2"/>
        <w:rPr>
          <w:rFonts w:ascii="Times New Roman" w:hAnsi="Times New Roman"/>
          <w:sz w:val="24"/>
          <w:szCs w:val="24"/>
        </w:rPr>
      </w:pPr>
      <w:bookmarkStart w:id="91" w:name="a708253"/>
      <w:r w:rsidRPr="00874F65">
        <w:rPr>
          <w:rFonts w:ascii="Times New Roman" w:hAnsi="Times New Roman"/>
          <w:sz w:val="24"/>
          <w:szCs w:val="24"/>
        </w:rPr>
        <w:t xml:space="preserve">may act by himself or his firm in a professional capacity for the Company (otherwise than as auditor) and he or his firm shall be entitled to remuneration for professional services as if he were not a </w:t>
      </w:r>
      <w:proofErr w:type="gramStart"/>
      <w:r w:rsidR="005B0354">
        <w:rPr>
          <w:rFonts w:ascii="Times New Roman" w:hAnsi="Times New Roman"/>
          <w:sz w:val="24"/>
          <w:szCs w:val="24"/>
        </w:rPr>
        <w:t>d</w:t>
      </w:r>
      <w:r w:rsidRPr="00874F65">
        <w:rPr>
          <w:rFonts w:ascii="Times New Roman" w:hAnsi="Times New Roman"/>
          <w:sz w:val="24"/>
          <w:szCs w:val="24"/>
        </w:rPr>
        <w:t>irector;</w:t>
      </w:r>
      <w:bookmarkEnd w:id="91"/>
      <w:proofErr w:type="gramEnd"/>
    </w:p>
    <w:p w14:paraId="56B4AA16" w14:textId="77777777" w:rsidR="00C7598D" w:rsidRPr="00874F65" w:rsidRDefault="00C7598D" w:rsidP="00C7598D">
      <w:pPr>
        <w:pStyle w:val="Untitledsubclause2"/>
        <w:rPr>
          <w:rFonts w:ascii="Times New Roman" w:hAnsi="Times New Roman"/>
          <w:sz w:val="24"/>
          <w:szCs w:val="24"/>
        </w:rPr>
      </w:pPr>
      <w:bookmarkStart w:id="92" w:name="a753570"/>
      <w:r w:rsidRPr="00874F65">
        <w:rPr>
          <w:rFonts w:ascii="Times New Roman" w:hAnsi="Times New Roman"/>
          <w:sz w:val="24"/>
          <w:szCs w:val="24"/>
        </w:rPr>
        <w:t xml:space="preserve">may be a director or other officer of, or employed by, or a party to a transaction or arrangement with, or otherwise interested in, </w:t>
      </w:r>
      <w:proofErr w:type="spellStart"/>
      <w:r w:rsidRPr="00874F65">
        <w:rPr>
          <w:rFonts w:ascii="Times New Roman" w:hAnsi="Times New Roman"/>
          <w:sz w:val="24"/>
          <w:szCs w:val="24"/>
        </w:rPr>
        <w:t>any body</w:t>
      </w:r>
      <w:proofErr w:type="spellEnd"/>
      <w:r w:rsidRPr="00874F65">
        <w:rPr>
          <w:rFonts w:ascii="Times New Roman" w:hAnsi="Times New Roman"/>
          <w:sz w:val="24"/>
          <w:szCs w:val="24"/>
        </w:rPr>
        <w:t xml:space="preserve"> corporate in which the Company is otherwise (directly or indirectly) interested; and</w:t>
      </w:r>
      <w:bookmarkEnd w:id="92"/>
    </w:p>
    <w:p w14:paraId="6BEDE642" w14:textId="77777777" w:rsidR="00C7598D" w:rsidRPr="00874F65" w:rsidRDefault="00C7598D" w:rsidP="00C7598D">
      <w:pPr>
        <w:pStyle w:val="Untitledsubclause2"/>
        <w:rPr>
          <w:rFonts w:ascii="Times New Roman" w:hAnsi="Times New Roman"/>
          <w:sz w:val="24"/>
          <w:szCs w:val="24"/>
        </w:rPr>
      </w:pPr>
      <w:bookmarkStart w:id="93" w:name="a148780"/>
      <w:r w:rsidRPr="00874F65">
        <w:rPr>
          <w:rFonts w:ascii="Times New Roman" w:hAnsi="Times New Roman"/>
          <w:sz w:val="24"/>
          <w:szCs w:val="24"/>
        </w:rPr>
        <w:t>shall not, save as he may otherwise agree, be accountable to the Company for any benefit which he (or a person connected with him (as defined in section 252 of the Act)) derives from any such transaction or arrangement or from any such office or employment or from any interest in any such body corporate and no such transaction or arrangement shall be liable to be avoided on the grounds of any such interest or benefit nor shall the receipt of any such remuneration or other benefit constitute a breach of his duty under section 176 of the Act.</w:t>
      </w:r>
      <w:bookmarkEnd w:id="93"/>
    </w:p>
    <w:p w14:paraId="20A7563C" w14:textId="77777777" w:rsidR="00ED2E7F" w:rsidRPr="00874F65" w:rsidRDefault="00ED2E7F" w:rsidP="00ED2E7F">
      <w:pPr>
        <w:pStyle w:val="TitleClause"/>
        <w:numPr>
          <w:ilvl w:val="0"/>
          <w:numId w:val="0"/>
        </w:numPr>
        <w:ind w:left="720" w:hanging="720"/>
        <w:rPr>
          <w:rFonts w:ascii="Times New Roman" w:hAnsi="Times New Roman"/>
          <w:sz w:val="24"/>
          <w:szCs w:val="24"/>
        </w:rPr>
      </w:pPr>
    </w:p>
    <w:p w14:paraId="4EA3F0C5"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"15. Appointment and removal of alternate directors" \l 1</w:instrText>
      </w:r>
      <w:r w:rsidRPr="00874F65">
        <w:rPr>
          <w:rFonts w:ascii="Times New Roman" w:hAnsi="Times New Roman"/>
          <w:sz w:val="24"/>
          <w:szCs w:val="24"/>
        </w:rPr>
        <w:fldChar w:fldCharType="end"/>
      </w:r>
      <w:bookmarkStart w:id="94" w:name="a140186"/>
      <w:bookmarkStart w:id="95" w:name="_Toc39589732"/>
      <w:r w:rsidRPr="00874F65">
        <w:rPr>
          <w:rFonts w:ascii="Times New Roman" w:hAnsi="Times New Roman"/>
          <w:sz w:val="24"/>
          <w:szCs w:val="24"/>
        </w:rPr>
        <w:t>Appointment and removal of alternate directors</w:t>
      </w:r>
      <w:bookmarkEnd w:id="94"/>
      <w:bookmarkEnd w:id="95"/>
    </w:p>
    <w:p w14:paraId="02589F85" w14:textId="77777777" w:rsidR="00205AB0" w:rsidRPr="00874F65" w:rsidRDefault="00205AB0">
      <w:pPr>
        <w:pStyle w:val="Untitledsubclause1"/>
        <w:rPr>
          <w:rFonts w:ascii="Times New Roman" w:hAnsi="Times New Roman"/>
          <w:sz w:val="24"/>
          <w:szCs w:val="24"/>
        </w:rPr>
      </w:pPr>
      <w:bookmarkStart w:id="96" w:name="a1040008"/>
      <w:r w:rsidRPr="00874F65">
        <w:rPr>
          <w:rFonts w:ascii="Times New Roman" w:hAnsi="Times New Roman"/>
          <w:sz w:val="24"/>
          <w:szCs w:val="24"/>
        </w:rPr>
        <w:t>Any director (other than an alternate director) (</w:t>
      </w:r>
      <w:r w:rsidRPr="00874F65">
        <w:rPr>
          <w:rFonts w:ascii="Times New Roman" w:hAnsi="Times New Roman"/>
          <w:b/>
          <w:sz w:val="24"/>
          <w:szCs w:val="24"/>
        </w:rPr>
        <w:t>Appointor</w:t>
      </w:r>
      <w:r w:rsidRPr="00874F65">
        <w:rPr>
          <w:rFonts w:ascii="Times New Roman" w:hAnsi="Times New Roman"/>
          <w:sz w:val="24"/>
          <w:szCs w:val="24"/>
        </w:rPr>
        <w:t>) may appoint as an alternate any other director, or any other person approved by resolution of the directors, to:</w:t>
      </w:r>
      <w:bookmarkEnd w:id="96"/>
    </w:p>
    <w:p w14:paraId="1CEC5EA7" w14:textId="77777777" w:rsidR="00205AB0" w:rsidRPr="00874F65" w:rsidRDefault="00205AB0">
      <w:pPr>
        <w:pStyle w:val="Untitledsubclause2"/>
        <w:rPr>
          <w:rFonts w:ascii="Times New Roman" w:hAnsi="Times New Roman"/>
          <w:sz w:val="24"/>
          <w:szCs w:val="24"/>
        </w:rPr>
      </w:pPr>
      <w:bookmarkStart w:id="97" w:name="a606119"/>
      <w:r w:rsidRPr="00874F65">
        <w:rPr>
          <w:rFonts w:ascii="Times New Roman" w:hAnsi="Times New Roman"/>
          <w:sz w:val="24"/>
          <w:szCs w:val="24"/>
        </w:rPr>
        <w:lastRenderedPageBreak/>
        <w:t>exercise that director's powers; and</w:t>
      </w:r>
      <w:bookmarkEnd w:id="97"/>
    </w:p>
    <w:p w14:paraId="32F7DC07" w14:textId="77777777" w:rsidR="00205AB0" w:rsidRPr="00874F65" w:rsidRDefault="00205AB0">
      <w:pPr>
        <w:pStyle w:val="Untitledsubclause2"/>
        <w:rPr>
          <w:rFonts w:ascii="Times New Roman" w:hAnsi="Times New Roman"/>
          <w:sz w:val="24"/>
          <w:szCs w:val="24"/>
        </w:rPr>
      </w:pPr>
      <w:bookmarkStart w:id="98" w:name="a642208"/>
      <w:r w:rsidRPr="00874F65">
        <w:rPr>
          <w:rFonts w:ascii="Times New Roman" w:hAnsi="Times New Roman"/>
          <w:sz w:val="24"/>
          <w:szCs w:val="24"/>
        </w:rPr>
        <w:t>carry out that director's responsibilities,</w:t>
      </w:r>
      <w:bookmarkEnd w:id="98"/>
    </w:p>
    <w:p w14:paraId="69C0BB3A" w14:textId="77777777" w:rsidR="00205AB0" w:rsidRPr="00874F65" w:rsidRDefault="00205AB0">
      <w:pPr>
        <w:pStyle w:val="Parasubclause1"/>
        <w:rPr>
          <w:rFonts w:ascii="Times New Roman" w:hAnsi="Times New Roman"/>
          <w:sz w:val="24"/>
          <w:szCs w:val="24"/>
        </w:rPr>
      </w:pPr>
      <w:r w:rsidRPr="00874F65">
        <w:rPr>
          <w:rFonts w:ascii="Times New Roman" w:hAnsi="Times New Roman"/>
          <w:sz w:val="24"/>
          <w:szCs w:val="24"/>
        </w:rPr>
        <w:t>in relation to the taking of decisions by the directors, in the absence of the Appointor.</w:t>
      </w:r>
    </w:p>
    <w:p w14:paraId="21DB933D" w14:textId="77777777" w:rsidR="00205AB0" w:rsidRPr="00874F65" w:rsidRDefault="00205AB0">
      <w:pPr>
        <w:pStyle w:val="Untitledsubclause1"/>
        <w:rPr>
          <w:rFonts w:ascii="Times New Roman" w:hAnsi="Times New Roman"/>
          <w:sz w:val="24"/>
          <w:szCs w:val="24"/>
        </w:rPr>
      </w:pPr>
      <w:bookmarkStart w:id="99" w:name="a268362"/>
      <w:r w:rsidRPr="00874F65">
        <w:rPr>
          <w:rFonts w:ascii="Times New Roman" w:hAnsi="Times New Roman"/>
          <w:sz w:val="24"/>
          <w:szCs w:val="24"/>
        </w:rPr>
        <w:t xml:space="preserve">Any appointment or removal of an alternate director must be </w:t>
      </w:r>
      <w:proofErr w:type="gramStart"/>
      <w:r w:rsidRPr="00874F65">
        <w:rPr>
          <w:rFonts w:ascii="Times New Roman" w:hAnsi="Times New Roman"/>
          <w:sz w:val="24"/>
          <w:szCs w:val="24"/>
        </w:rPr>
        <w:t>effected</w:t>
      </w:r>
      <w:proofErr w:type="gramEnd"/>
      <w:r w:rsidRPr="00874F65">
        <w:rPr>
          <w:rFonts w:ascii="Times New Roman" w:hAnsi="Times New Roman"/>
          <w:sz w:val="24"/>
          <w:szCs w:val="24"/>
        </w:rPr>
        <w:t xml:space="preserve"> by notice in writing to the Company signed by the Appointor, or in any other manner approved by the directors.</w:t>
      </w:r>
      <w:bookmarkEnd w:id="99"/>
    </w:p>
    <w:p w14:paraId="7FAC459A" w14:textId="77777777" w:rsidR="00205AB0" w:rsidRPr="00874F65" w:rsidRDefault="00205AB0">
      <w:pPr>
        <w:pStyle w:val="Untitledsubclause1"/>
        <w:rPr>
          <w:rFonts w:ascii="Times New Roman" w:hAnsi="Times New Roman"/>
          <w:sz w:val="24"/>
          <w:szCs w:val="24"/>
        </w:rPr>
      </w:pPr>
      <w:bookmarkStart w:id="100" w:name="a655480"/>
      <w:r w:rsidRPr="00874F65">
        <w:rPr>
          <w:rFonts w:ascii="Times New Roman" w:hAnsi="Times New Roman"/>
          <w:sz w:val="24"/>
          <w:szCs w:val="24"/>
        </w:rPr>
        <w:t>The notice must:</w:t>
      </w:r>
      <w:bookmarkEnd w:id="100"/>
    </w:p>
    <w:p w14:paraId="0EF718DD" w14:textId="77777777" w:rsidR="00205AB0" w:rsidRPr="00874F65" w:rsidRDefault="00205AB0">
      <w:pPr>
        <w:pStyle w:val="Untitledsubclause2"/>
        <w:rPr>
          <w:rFonts w:ascii="Times New Roman" w:hAnsi="Times New Roman"/>
          <w:sz w:val="24"/>
          <w:szCs w:val="24"/>
        </w:rPr>
      </w:pPr>
      <w:bookmarkStart w:id="101" w:name="a759702"/>
      <w:r w:rsidRPr="00874F65">
        <w:rPr>
          <w:rFonts w:ascii="Times New Roman" w:hAnsi="Times New Roman"/>
          <w:sz w:val="24"/>
          <w:szCs w:val="24"/>
        </w:rPr>
        <w:t>identify the proposed alternate; and</w:t>
      </w:r>
      <w:bookmarkEnd w:id="101"/>
    </w:p>
    <w:p w14:paraId="388189C3" w14:textId="77777777" w:rsidR="00205AB0" w:rsidRPr="00874F65" w:rsidRDefault="00205AB0">
      <w:pPr>
        <w:pStyle w:val="Untitledsubclause2"/>
        <w:rPr>
          <w:rFonts w:ascii="Times New Roman" w:hAnsi="Times New Roman"/>
          <w:sz w:val="24"/>
          <w:szCs w:val="24"/>
        </w:rPr>
      </w:pPr>
      <w:bookmarkStart w:id="102" w:name="a915877"/>
      <w:r w:rsidRPr="00874F65">
        <w:rPr>
          <w:rFonts w:ascii="Times New Roman" w:hAnsi="Times New Roman"/>
          <w:sz w:val="24"/>
          <w:szCs w:val="24"/>
        </w:rPr>
        <w:t>in the case of a notice of appointment, contain a statement signed by the proposed alternate that he is willing to act as the alternate of the director giving the notice.</w:t>
      </w:r>
      <w:bookmarkEnd w:id="102"/>
    </w:p>
    <w:p w14:paraId="5C8ECF83"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"16. Rights and responsibilities of alternate directors" \l 1</w:instrText>
      </w:r>
      <w:r w:rsidRPr="00874F65">
        <w:rPr>
          <w:rFonts w:ascii="Times New Roman" w:hAnsi="Times New Roman"/>
          <w:sz w:val="24"/>
          <w:szCs w:val="24"/>
        </w:rPr>
        <w:fldChar w:fldCharType="end"/>
      </w:r>
      <w:bookmarkStart w:id="103" w:name="a712932"/>
      <w:bookmarkStart w:id="104" w:name="_Toc39589733"/>
      <w:r w:rsidRPr="00874F65">
        <w:rPr>
          <w:rFonts w:ascii="Times New Roman" w:hAnsi="Times New Roman"/>
          <w:sz w:val="24"/>
          <w:szCs w:val="24"/>
        </w:rPr>
        <w:t>Rights and responsibilities of alternate directors</w:t>
      </w:r>
      <w:bookmarkEnd w:id="103"/>
      <w:bookmarkEnd w:id="104"/>
    </w:p>
    <w:p w14:paraId="6DBBADFA" w14:textId="77777777" w:rsidR="00205AB0" w:rsidRPr="00874F65" w:rsidRDefault="00205AB0">
      <w:pPr>
        <w:pStyle w:val="Untitledsubclause1"/>
        <w:rPr>
          <w:rFonts w:ascii="Times New Roman" w:hAnsi="Times New Roman"/>
          <w:sz w:val="24"/>
          <w:szCs w:val="24"/>
        </w:rPr>
      </w:pPr>
      <w:bookmarkStart w:id="105" w:name="a321768"/>
      <w:r w:rsidRPr="00874F65">
        <w:rPr>
          <w:rFonts w:ascii="Times New Roman" w:hAnsi="Times New Roman"/>
          <w:sz w:val="24"/>
          <w:szCs w:val="24"/>
        </w:rPr>
        <w:t>An alternate director may act as alternate director to more than one director and has the same rights in relation to any decision of the directors as the Appointor.</w:t>
      </w:r>
      <w:bookmarkEnd w:id="105"/>
    </w:p>
    <w:p w14:paraId="540E4468" w14:textId="77777777" w:rsidR="00205AB0" w:rsidRPr="00874F65" w:rsidRDefault="00205AB0">
      <w:pPr>
        <w:pStyle w:val="Untitledsubclause1"/>
        <w:rPr>
          <w:rFonts w:ascii="Times New Roman" w:hAnsi="Times New Roman"/>
          <w:sz w:val="24"/>
          <w:szCs w:val="24"/>
        </w:rPr>
      </w:pPr>
      <w:bookmarkStart w:id="106" w:name="a495260"/>
      <w:r w:rsidRPr="00874F65">
        <w:rPr>
          <w:rFonts w:ascii="Times New Roman" w:hAnsi="Times New Roman"/>
          <w:sz w:val="24"/>
          <w:szCs w:val="24"/>
        </w:rPr>
        <w:t>Except as the Articles specify otherwise, alternate directors are:</w:t>
      </w:r>
      <w:bookmarkEnd w:id="106"/>
    </w:p>
    <w:p w14:paraId="42633BE6" w14:textId="77777777" w:rsidR="00205AB0" w:rsidRPr="00874F65" w:rsidRDefault="00205AB0">
      <w:pPr>
        <w:pStyle w:val="Untitledsubclause2"/>
        <w:rPr>
          <w:rFonts w:ascii="Times New Roman" w:hAnsi="Times New Roman"/>
          <w:sz w:val="24"/>
          <w:szCs w:val="24"/>
        </w:rPr>
      </w:pPr>
      <w:bookmarkStart w:id="107" w:name="a505942"/>
      <w:r w:rsidRPr="00874F65">
        <w:rPr>
          <w:rFonts w:ascii="Times New Roman" w:hAnsi="Times New Roman"/>
          <w:sz w:val="24"/>
          <w:szCs w:val="24"/>
        </w:rPr>
        <w:t xml:space="preserve">deemed for all purposes to be </w:t>
      </w:r>
      <w:proofErr w:type="gramStart"/>
      <w:r w:rsidR="005B0354">
        <w:rPr>
          <w:rFonts w:ascii="Times New Roman" w:hAnsi="Times New Roman"/>
          <w:sz w:val="24"/>
          <w:szCs w:val="24"/>
        </w:rPr>
        <w:t>directors</w:t>
      </w:r>
      <w:r w:rsidRPr="00874F65">
        <w:rPr>
          <w:rFonts w:ascii="Times New Roman" w:hAnsi="Times New Roman"/>
          <w:sz w:val="24"/>
          <w:szCs w:val="24"/>
        </w:rPr>
        <w:t>;</w:t>
      </w:r>
      <w:bookmarkEnd w:id="107"/>
      <w:proofErr w:type="gramEnd"/>
    </w:p>
    <w:p w14:paraId="73FDB287" w14:textId="77777777" w:rsidR="00205AB0" w:rsidRPr="00874F65" w:rsidRDefault="00205AB0">
      <w:pPr>
        <w:pStyle w:val="Untitledsubclause2"/>
        <w:rPr>
          <w:rFonts w:ascii="Times New Roman" w:hAnsi="Times New Roman"/>
          <w:sz w:val="24"/>
          <w:szCs w:val="24"/>
        </w:rPr>
      </w:pPr>
      <w:bookmarkStart w:id="108" w:name="a473898"/>
      <w:r w:rsidRPr="00874F65">
        <w:rPr>
          <w:rFonts w:ascii="Times New Roman" w:hAnsi="Times New Roman"/>
          <w:sz w:val="24"/>
          <w:szCs w:val="24"/>
        </w:rPr>
        <w:t xml:space="preserve">liable for their own acts and </w:t>
      </w:r>
      <w:proofErr w:type="gramStart"/>
      <w:r w:rsidRPr="00874F65">
        <w:rPr>
          <w:rFonts w:ascii="Times New Roman" w:hAnsi="Times New Roman"/>
          <w:sz w:val="24"/>
          <w:szCs w:val="24"/>
        </w:rPr>
        <w:t>omissions;</w:t>
      </w:r>
      <w:bookmarkEnd w:id="108"/>
      <w:proofErr w:type="gramEnd"/>
    </w:p>
    <w:p w14:paraId="66B6EC49" w14:textId="77777777" w:rsidR="00205AB0" w:rsidRPr="00874F65" w:rsidRDefault="00205AB0">
      <w:pPr>
        <w:pStyle w:val="Untitledsubclause2"/>
        <w:rPr>
          <w:rFonts w:ascii="Times New Roman" w:hAnsi="Times New Roman"/>
          <w:sz w:val="24"/>
          <w:szCs w:val="24"/>
        </w:rPr>
      </w:pPr>
      <w:bookmarkStart w:id="109" w:name="a570030"/>
      <w:r w:rsidRPr="00874F65">
        <w:rPr>
          <w:rFonts w:ascii="Times New Roman" w:hAnsi="Times New Roman"/>
          <w:sz w:val="24"/>
          <w:szCs w:val="24"/>
        </w:rPr>
        <w:t>subject to the same restrictions as their Appointors; and</w:t>
      </w:r>
      <w:bookmarkEnd w:id="109"/>
    </w:p>
    <w:p w14:paraId="1293A77B" w14:textId="77777777" w:rsidR="00205AB0" w:rsidRPr="00874F65" w:rsidRDefault="00205AB0">
      <w:pPr>
        <w:pStyle w:val="Untitledsubclause2"/>
        <w:rPr>
          <w:rFonts w:ascii="Times New Roman" w:hAnsi="Times New Roman"/>
          <w:sz w:val="24"/>
          <w:szCs w:val="24"/>
        </w:rPr>
      </w:pPr>
      <w:bookmarkStart w:id="110" w:name="a1016054"/>
      <w:r w:rsidRPr="00874F65">
        <w:rPr>
          <w:rFonts w:ascii="Times New Roman" w:hAnsi="Times New Roman"/>
          <w:sz w:val="24"/>
          <w:szCs w:val="24"/>
        </w:rPr>
        <w:t>not deemed to be agents of or for their Appointors</w:t>
      </w:r>
      <w:bookmarkEnd w:id="110"/>
    </w:p>
    <w:p w14:paraId="458CCFEF" w14:textId="77777777" w:rsidR="00205AB0" w:rsidRPr="00874F65" w:rsidRDefault="00205AB0">
      <w:pPr>
        <w:pStyle w:val="Parasubclause1"/>
        <w:rPr>
          <w:rFonts w:ascii="Times New Roman" w:hAnsi="Times New Roman"/>
          <w:sz w:val="24"/>
          <w:szCs w:val="24"/>
        </w:rPr>
      </w:pPr>
      <w:r w:rsidRPr="00874F65">
        <w:rPr>
          <w:rFonts w:ascii="Times New Roman" w:hAnsi="Times New Roman"/>
          <w:sz w:val="24"/>
          <w:szCs w:val="24"/>
        </w:rPr>
        <w:t xml:space="preserve">and, in particular (without limitation), each alternate director </w:t>
      </w:r>
      <w:r w:rsidRPr="00B3220E">
        <w:rPr>
          <w:rFonts w:ascii="Times New Roman" w:hAnsi="Times New Roman"/>
          <w:sz w:val="24"/>
          <w:szCs w:val="24"/>
        </w:rPr>
        <w:t>shall be entitled to receive</w:t>
      </w:r>
      <w:r w:rsidRPr="00874F65">
        <w:rPr>
          <w:rFonts w:ascii="Times New Roman" w:hAnsi="Times New Roman"/>
          <w:sz w:val="24"/>
          <w:szCs w:val="24"/>
        </w:rPr>
        <w:t xml:space="preserve"> notice of all meetings of directors and of all meetings of committees of </w:t>
      </w:r>
      <w:r w:rsidR="00B62D0F">
        <w:rPr>
          <w:rFonts w:ascii="Times New Roman" w:hAnsi="Times New Roman"/>
          <w:sz w:val="24"/>
          <w:szCs w:val="24"/>
        </w:rPr>
        <w:t>D</w:t>
      </w:r>
      <w:r w:rsidRPr="00874F65">
        <w:rPr>
          <w:rFonts w:ascii="Times New Roman" w:hAnsi="Times New Roman"/>
          <w:sz w:val="24"/>
          <w:szCs w:val="24"/>
        </w:rPr>
        <w:t>irectors of which his Appointor is a Member.</w:t>
      </w:r>
    </w:p>
    <w:p w14:paraId="4611CAC8" w14:textId="77777777" w:rsidR="00205AB0" w:rsidRPr="00874F65" w:rsidRDefault="00205AB0">
      <w:pPr>
        <w:pStyle w:val="Untitledsubclause1"/>
        <w:rPr>
          <w:rFonts w:ascii="Times New Roman" w:hAnsi="Times New Roman"/>
          <w:sz w:val="24"/>
          <w:szCs w:val="24"/>
        </w:rPr>
      </w:pPr>
      <w:bookmarkStart w:id="111" w:name="a146822"/>
      <w:r w:rsidRPr="00874F65">
        <w:rPr>
          <w:rFonts w:ascii="Times New Roman" w:hAnsi="Times New Roman"/>
          <w:sz w:val="24"/>
          <w:szCs w:val="24"/>
        </w:rPr>
        <w:t>A person who is an alternate director but not a director:</w:t>
      </w:r>
      <w:bookmarkEnd w:id="111"/>
    </w:p>
    <w:p w14:paraId="339D3505" w14:textId="77777777" w:rsidR="00205AB0" w:rsidRPr="00874F65" w:rsidRDefault="00205AB0">
      <w:pPr>
        <w:pStyle w:val="Untitledsubclause2"/>
        <w:rPr>
          <w:rFonts w:ascii="Times New Roman" w:hAnsi="Times New Roman"/>
          <w:sz w:val="24"/>
          <w:szCs w:val="24"/>
        </w:rPr>
      </w:pPr>
      <w:bookmarkStart w:id="112" w:name="a285679"/>
      <w:r w:rsidRPr="00874F65">
        <w:rPr>
          <w:rFonts w:ascii="Times New Roman" w:hAnsi="Times New Roman"/>
          <w:sz w:val="24"/>
          <w:szCs w:val="24"/>
        </w:rPr>
        <w:t>may be counted as participating for the purposes of determining whether a quorum is present (but only if that person’s Appointor is not participating</w:t>
      </w:r>
      <w:proofErr w:type="gramStart"/>
      <w:r w:rsidRPr="00874F65">
        <w:rPr>
          <w:rFonts w:ascii="Times New Roman" w:hAnsi="Times New Roman"/>
          <w:sz w:val="24"/>
          <w:szCs w:val="24"/>
        </w:rPr>
        <w:t>);</w:t>
      </w:r>
      <w:bookmarkEnd w:id="112"/>
      <w:proofErr w:type="gramEnd"/>
    </w:p>
    <w:p w14:paraId="3107DCE8" w14:textId="77777777" w:rsidR="00205AB0" w:rsidRPr="00874F65" w:rsidRDefault="00205AB0">
      <w:pPr>
        <w:pStyle w:val="Untitledsubclause2"/>
        <w:rPr>
          <w:rFonts w:ascii="Times New Roman" w:hAnsi="Times New Roman"/>
          <w:sz w:val="24"/>
          <w:szCs w:val="24"/>
        </w:rPr>
      </w:pPr>
      <w:bookmarkStart w:id="113" w:name="a869107"/>
      <w:r w:rsidRPr="00874F65">
        <w:rPr>
          <w:rFonts w:ascii="Times New Roman" w:hAnsi="Times New Roman"/>
          <w:sz w:val="24"/>
          <w:szCs w:val="24"/>
        </w:rPr>
        <w:t>may participate in a unanimous decision of the directors (but only if his Appointor is an Eligible Director in relation to that decision, but does not participate); and</w:t>
      </w:r>
      <w:bookmarkEnd w:id="113"/>
    </w:p>
    <w:p w14:paraId="15B26CD4" w14:textId="77777777" w:rsidR="00205AB0" w:rsidRPr="00874F65" w:rsidRDefault="00205AB0">
      <w:pPr>
        <w:pStyle w:val="Untitledsubclause2"/>
        <w:rPr>
          <w:rFonts w:ascii="Times New Roman" w:hAnsi="Times New Roman"/>
          <w:sz w:val="24"/>
          <w:szCs w:val="24"/>
        </w:rPr>
      </w:pPr>
      <w:bookmarkStart w:id="114" w:name="a455908"/>
      <w:r w:rsidRPr="00874F65">
        <w:rPr>
          <w:rFonts w:ascii="Times New Roman" w:hAnsi="Times New Roman"/>
          <w:sz w:val="24"/>
          <w:szCs w:val="24"/>
        </w:rPr>
        <w:t>shall not be counted as more than one director for the purposes of</w:t>
      </w:r>
      <w:r w:rsidR="00B3220E">
        <w:rPr>
          <w:rFonts w:ascii="Times New Roman" w:hAnsi="Times New Roman"/>
          <w:sz w:val="24"/>
          <w:szCs w:val="24"/>
        </w:rPr>
        <w:t xml:space="preserve"> </w:t>
      </w:r>
      <w:r w:rsidRPr="00874F65">
        <w:rPr>
          <w:rFonts w:ascii="Times New Roman" w:hAnsi="Times New Roman"/>
          <w:sz w:val="24"/>
          <w:szCs w:val="24"/>
        </w:rPr>
        <w:t xml:space="preserve">article </w:t>
      </w:r>
      <w:r w:rsidRPr="00874F65">
        <w:rPr>
          <w:rFonts w:ascii="Times New Roman" w:hAnsi="Times New Roman"/>
          <w:sz w:val="24"/>
          <w:szCs w:val="24"/>
        </w:rPr>
        <w:fldChar w:fldCharType="begin"/>
      </w:r>
      <w:r w:rsidRPr="00874F65">
        <w:rPr>
          <w:rFonts w:ascii="Times New Roman" w:hAnsi="Times New Roman"/>
          <w:sz w:val="24"/>
          <w:szCs w:val="24"/>
          <w:highlight w:val="lightGray"/>
        </w:rPr>
        <w:instrText xml:space="preserve">REF a146822 \h \w </w:instrText>
      </w:r>
      <w:r w:rsidR="00706AB5" w:rsidRPr="00874F65">
        <w:rPr>
          <w:rFonts w:ascii="Times New Roman" w:hAnsi="Times New Roman"/>
          <w:sz w:val="24"/>
          <w:szCs w:val="24"/>
        </w:rPr>
        <w:instrText xml:space="preserve"> \* MERGEFORMAT </w:instrText>
      </w:r>
      <w:r w:rsidRPr="00874F65">
        <w:rPr>
          <w:rFonts w:ascii="Times New Roman" w:hAnsi="Times New Roman"/>
          <w:sz w:val="24"/>
          <w:szCs w:val="24"/>
        </w:rPr>
      </w:r>
      <w:r w:rsidRPr="00874F65">
        <w:rPr>
          <w:rFonts w:ascii="Times New Roman" w:hAnsi="Times New Roman"/>
          <w:sz w:val="24"/>
          <w:szCs w:val="24"/>
        </w:rPr>
        <w:fldChar w:fldCharType="separate"/>
      </w:r>
      <w:r w:rsidR="00DD3A80" w:rsidRPr="006A3623">
        <w:rPr>
          <w:rFonts w:ascii="Times New Roman" w:hAnsi="Times New Roman"/>
          <w:sz w:val="24"/>
          <w:szCs w:val="24"/>
        </w:rPr>
        <w:t>22.3</w:t>
      </w:r>
      <w:r w:rsidRPr="00874F65">
        <w:rPr>
          <w:rFonts w:ascii="Times New Roman" w:hAnsi="Times New Roman"/>
          <w:sz w:val="24"/>
          <w:szCs w:val="24"/>
        </w:rPr>
        <w:fldChar w:fldCharType="end"/>
      </w:r>
      <w:r w:rsidRPr="00874F65">
        <w:rPr>
          <w:rFonts w:ascii="Times New Roman" w:hAnsi="Times New Roman"/>
          <w:sz w:val="24"/>
          <w:szCs w:val="24"/>
        </w:rPr>
        <w:t>.</w:t>
      </w:r>
      <w:bookmarkEnd w:id="114"/>
    </w:p>
    <w:p w14:paraId="7905AB7F" w14:textId="77777777" w:rsidR="00205AB0" w:rsidRPr="00874F65" w:rsidRDefault="00205AB0">
      <w:pPr>
        <w:pStyle w:val="Untitledsubclause1"/>
        <w:rPr>
          <w:rFonts w:ascii="Times New Roman" w:hAnsi="Times New Roman"/>
          <w:sz w:val="24"/>
          <w:szCs w:val="24"/>
        </w:rPr>
      </w:pPr>
      <w:bookmarkStart w:id="115" w:name="a118823"/>
      <w:r w:rsidRPr="00874F65">
        <w:rPr>
          <w:rFonts w:ascii="Times New Roman" w:hAnsi="Times New Roman"/>
          <w:sz w:val="24"/>
          <w:szCs w:val="24"/>
        </w:rPr>
        <w:t xml:space="preserve">A director who is also an alternate director is entitled, in the absence of his Appointor(s), to a separate vote on behalf of each Appointor, in addition to his own vote on any </w:t>
      </w:r>
      <w:r w:rsidRPr="00874F65">
        <w:rPr>
          <w:rFonts w:ascii="Times New Roman" w:hAnsi="Times New Roman"/>
          <w:sz w:val="24"/>
          <w:szCs w:val="24"/>
        </w:rPr>
        <w:lastRenderedPageBreak/>
        <w:t>decision of the directors</w:t>
      </w:r>
      <w:r w:rsidR="00B62D0F" w:rsidRPr="00874F65">
        <w:rPr>
          <w:rFonts w:ascii="Times New Roman" w:hAnsi="Times New Roman"/>
          <w:sz w:val="24"/>
          <w:szCs w:val="24"/>
        </w:rPr>
        <w:t xml:space="preserve"> </w:t>
      </w:r>
      <w:r w:rsidRPr="00874F65">
        <w:rPr>
          <w:rFonts w:ascii="Times New Roman" w:hAnsi="Times New Roman"/>
          <w:sz w:val="24"/>
          <w:szCs w:val="24"/>
        </w:rPr>
        <w:t>(provided that an Appointor for whom he exercises a separate vote is an Eligible Director in relation to that decision)[, but shall not count as more than one director</w:t>
      </w:r>
      <w:r w:rsidR="00B62D0F" w:rsidRPr="00874F65">
        <w:rPr>
          <w:rFonts w:ascii="Times New Roman" w:hAnsi="Times New Roman"/>
          <w:sz w:val="24"/>
          <w:szCs w:val="24"/>
        </w:rPr>
        <w:t xml:space="preserve"> </w:t>
      </w:r>
      <w:r w:rsidRPr="00874F65">
        <w:rPr>
          <w:rFonts w:ascii="Times New Roman" w:hAnsi="Times New Roman"/>
          <w:sz w:val="24"/>
          <w:szCs w:val="24"/>
        </w:rPr>
        <w:t>for the purposes of determining whether a quorum is present].</w:t>
      </w:r>
      <w:bookmarkEnd w:id="115"/>
    </w:p>
    <w:p w14:paraId="699126F6" w14:textId="77777777" w:rsidR="00205AB0" w:rsidRPr="00874F65" w:rsidRDefault="00205AB0">
      <w:pPr>
        <w:pStyle w:val="Untitledsubclause1"/>
        <w:rPr>
          <w:rFonts w:ascii="Times New Roman" w:hAnsi="Times New Roman"/>
          <w:sz w:val="24"/>
          <w:szCs w:val="24"/>
        </w:rPr>
      </w:pPr>
      <w:bookmarkStart w:id="116" w:name="a104097"/>
      <w:r w:rsidRPr="00874F65">
        <w:rPr>
          <w:rFonts w:ascii="Times New Roman" w:hAnsi="Times New Roman"/>
          <w:sz w:val="24"/>
          <w:szCs w:val="24"/>
        </w:rPr>
        <w:t>An alternate director may be paid expenses and may be indemnified by the Company to the same extent as if he were a director</w:t>
      </w:r>
      <w:r w:rsidR="00B62D0F" w:rsidRPr="00874F65">
        <w:rPr>
          <w:rFonts w:ascii="Times New Roman" w:hAnsi="Times New Roman"/>
          <w:sz w:val="24"/>
          <w:szCs w:val="24"/>
        </w:rPr>
        <w:t xml:space="preserve"> </w:t>
      </w:r>
      <w:r w:rsidRPr="00874F65">
        <w:rPr>
          <w:rFonts w:ascii="Times New Roman" w:hAnsi="Times New Roman"/>
          <w:sz w:val="24"/>
          <w:szCs w:val="24"/>
        </w:rPr>
        <w:t>but shall not be entitled to receive any remuneration from the Company for serving as an alternate director except such part (if any) of the remuneration otherwise payable to the alternate's Appointor as the Appointor may by notice in writing to the Company from time to time direct.</w:t>
      </w:r>
      <w:bookmarkEnd w:id="116"/>
    </w:p>
    <w:p w14:paraId="0090A714"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"17. Termination of alternate directorship" \l 1</w:instrText>
      </w:r>
      <w:r w:rsidRPr="00874F65">
        <w:rPr>
          <w:rFonts w:ascii="Times New Roman" w:hAnsi="Times New Roman"/>
          <w:sz w:val="24"/>
          <w:szCs w:val="24"/>
        </w:rPr>
        <w:fldChar w:fldCharType="end"/>
      </w:r>
      <w:bookmarkStart w:id="117" w:name="a413855"/>
      <w:bookmarkStart w:id="118" w:name="_Toc39589734"/>
      <w:r w:rsidRPr="00874F65">
        <w:rPr>
          <w:rFonts w:ascii="Times New Roman" w:hAnsi="Times New Roman"/>
          <w:sz w:val="24"/>
          <w:szCs w:val="24"/>
        </w:rPr>
        <w:t>Termination of alternate directorship</w:t>
      </w:r>
      <w:bookmarkEnd w:id="117"/>
      <w:bookmarkEnd w:id="118"/>
    </w:p>
    <w:p w14:paraId="48665978" w14:textId="77777777" w:rsidR="00205AB0" w:rsidRPr="00874F65" w:rsidRDefault="00205AB0">
      <w:pPr>
        <w:pStyle w:val="NoNumUntitledsubclause1"/>
        <w:rPr>
          <w:rFonts w:ascii="Times New Roman" w:hAnsi="Times New Roman"/>
          <w:sz w:val="24"/>
          <w:szCs w:val="24"/>
        </w:rPr>
      </w:pPr>
      <w:bookmarkStart w:id="119" w:name="a484579"/>
      <w:r w:rsidRPr="00874F65">
        <w:rPr>
          <w:rFonts w:ascii="Times New Roman" w:hAnsi="Times New Roman"/>
          <w:sz w:val="24"/>
          <w:szCs w:val="24"/>
        </w:rPr>
        <w:t>An alternate director's appointment as an alternate (in respect of a particular Appointor) terminates:</w:t>
      </w:r>
      <w:bookmarkEnd w:id="119"/>
    </w:p>
    <w:p w14:paraId="19833B12" w14:textId="77777777" w:rsidR="00205AB0" w:rsidRPr="00874F65" w:rsidRDefault="00205AB0">
      <w:pPr>
        <w:pStyle w:val="Untitledsubclause2"/>
        <w:rPr>
          <w:rFonts w:ascii="Times New Roman" w:hAnsi="Times New Roman"/>
          <w:sz w:val="24"/>
          <w:szCs w:val="24"/>
        </w:rPr>
      </w:pPr>
      <w:bookmarkStart w:id="120" w:name="a537986"/>
      <w:r w:rsidRPr="00874F65">
        <w:rPr>
          <w:rFonts w:ascii="Times New Roman" w:hAnsi="Times New Roman"/>
          <w:sz w:val="24"/>
          <w:szCs w:val="24"/>
        </w:rPr>
        <w:t xml:space="preserve">when the alternate's Appointor revokes the appointment by notice to the Company in writing specifying when it is to </w:t>
      </w:r>
      <w:proofErr w:type="gramStart"/>
      <w:r w:rsidRPr="00874F65">
        <w:rPr>
          <w:rFonts w:ascii="Times New Roman" w:hAnsi="Times New Roman"/>
          <w:sz w:val="24"/>
          <w:szCs w:val="24"/>
        </w:rPr>
        <w:t>terminate;</w:t>
      </w:r>
      <w:bookmarkEnd w:id="120"/>
      <w:proofErr w:type="gramEnd"/>
    </w:p>
    <w:p w14:paraId="5A7DE4C0" w14:textId="77777777" w:rsidR="00205AB0" w:rsidRPr="00874F65" w:rsidRDefault="00205AB0">
      <w:pPr>
        <w:pStyle w:val="Untitledsubclause2"/>
        <w:rPr>
          <w:rFonts w:ascii="Times New Roman" w:hAnsi="Times New Roman"/>
          <w:sz w:val="24"/>
          <w:szCs w:val="24"/>
        </w:rPr>
      </w:pPr>
      <w:bookmarkStart w:id="121" w:name="a377766"/>
      <w:r w:rsidRPr="00874F65">
        <w:rPr>
          <w:rFonts w:ascii="Times New Roman" w:hAnsi="Times New Roman"/>
          <w:sz w:val="24"/>
          <w:szCs w:val="24"/>
        </w:rPr>
        <w:t xml:space="preserve">on the occurrence, in relation to the alternate, of any event which, if it occurred in relation to the alternate's Appointor, would result in the termination of the Appointor's appointment as a </w:t>
      </w:r>
      <w:proofErr w:type="gramStart"/>
      <w:r w:rsidRPr="00874F65">
        <w:rPr>
          <w:rFonts w:ascii="Times New Roman" w:hAnsi="Times New Roman"/>
          <w:sz w:val="24"/>
          <w:szCs w:val="24"/>
        </w:rPr>
        <w:t>director;</w:t>
      </w:r>
      <w:bookmarkEnd w:id="121"/>
      <w:proofErr w:type="gramEnd"/>
    </w:p>
    <w:p w14:paraId="2ABD70F8" w14:textId="77777777" w:rsidR="00205AB0" w:rsidRPr="00874F65" w:rsidRDefault="00205AB0">
      <w:pPr>
        <w:pStyle w:val="Untitledsubclause2"/>
        <w:rPr>
          <w:rFonts w:ascii="Times New Roman" w:hAnsi="Times New Roman"/>
          <w:sz w:val="24"/>
          <w:szCs w:val="24"/>
        </w:rPr>
      </w:pPr>
      <w:bookmarkStart w:id="122" w:name="a858425"/>
      <w:r w:rsidRPr="00874F65">
        <w:rPr>
          <w:rFonts w:ascii="Times New Roman" w:hAnsi="Times New Roman"/>
          <w:sz w:val="24"/>
          <w:szCs w:val="24"/>
        </w:rPr>
        <w:t>on the death of the alternate's Appointor; or</w:t>
      </w:r>
      <w:bookmarkEnd w:id="122"/>
    </w:p>
    <w:p w14:paraId="40A39E0E" w14:textId="77777777" w:rsidR="00205AB0" w:rsidRPr="00874F65" w:rsidRDefault="00205AB0">
      <w:pPr>
        <w:pStyle w:val="Untitledsubclause2"/>
        <w:rPr>
          <w:rFonts w:ascii="Times New Roman" w:hAnsi="Times New Roman"/>
          <w:sz w:val="24"/>
          <w:szCs w:val="24"/>
        </w:rPr>
      </w:pPr>
      <w:bookmarkStart w:id="123" w:name="a150867"/>
      <w:r w:rsidRPr="00874F65">
        <w:rPr>
          <w:rFonts w:ascii="Times New Roman" w:hAnsi="Times New Roman"/>
          <w:sz w:val="24"/>
          <w:szCs w:val="24"/>
        </w:rPr>
        <w:t>when the alternate director's Appointor ceases to be a director</w:t>
      </w:r>
      <w:r w:rsidR="00B62D0F" w:rsidRPr="00874F65">
        <w:rPr>
          <w:rFonts w:ascii="Times New Roman" w:hAnsi="Times New Roman"/>
          <w:sz w:val="24"/>
          <w:szCs w:val="24"/>
        </w:rPr>
        <w:t xml:space="preserve"> </w:t>
      </w:r>
      <w:r w:rsidRPr="00874F65">
        <w:rPr>
          <w:rFonts w:ascii="Times New Roman" w:hAnsi="Times New Roman"/>
          <w:sz w:val="24"/>
          <w:szCs w:val="24"/>
        </w:rPr>
        <w:t>for whatever reason.</w:t>
      </w:r>
      <w:bookmarkEnd w:id="123"/>
    </w:p>
    <w:p w14:paraId="5FF34F42"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"18. Secretary" \l 1</w:instrText>
      </w:r>
      <w:r w:rsidRPr="00874F65">
        <w:rPr>
          <w:rFonts w:ascii="Times New Roman" w:hAnsi="Times New Roman"/>
          <w:sz w:val="24"/>
          <w:szCs w:val="24"/>
        </w:rPr>
        <w:fldChar w:fldCharType="end"/>
      </w:r>
      <w:bookmarkStart w:id="124" w:name="a1007964"/>
      <w:bookmarkStart w:id="125" w:name="_Toc39589735"/>
      <w:r w:rsidRPr="00874F65">
        <w:rPr>
          <w:rFonts w:ascii="Times New Roman" w:hAnsi="Times New Roman"/>
          <w:sz w:val="24"/>
          <w:szCs w:val="24"/>
        </w:rPr>
        <w:t>Secretary</w:t>
      </w:r>
      <w:bookmarkEnd w:id="124"/>
      <w:bookmarkEnd w:id="125"/>
    </w:p>
    <w:p w14:paraId="14347E75" w14:textId="77777777" w:rsidR="006811B5" w:rsidRPr="00874F65" w:rsidRDefault="00205AB0" w:rsidP="006811B5">
      <w:pPr>
        <w:pStyle w:val="NoNumUntitledsubclause1"/>
        <w:rPr>
          <w:rFonts w:ascii="Times New Roman" w:hAnsi="Times New Roman"/>
          <w:b/>
          <w:kern w:val="28"/>
          <w:sz w:val="24"/>
          <w:szCs w:val="24"/>
        </w:rPr>
      </w:pPr>
      <w:bookmarkStart w:id="126" w:name="a702251"/>
      <w:r w:rsidRPr="00874F65">
        <w:rPr>
          <w:rFonts w:ascii="Times New Roman" w:hAnsi="Times New Roman"/>
          <w:sz w:val="24"/>
          <w:szCs w:val="24"/>
        </w:rPr>
        <w:t>The directors</w:t>
      </w:r>
      <w:r w:rsidR="00B62D0F" w:rsidRPr="00874F65">
        <w:rPr>
          <w:rFonts w:ascii="Times New Roman" w:hAnsi="Times New Roman"/>
          <w:sz w:val="24"/>
          <w:szCs w:val="24"/>
        </w:rPr>
        <w:t xml:space="preserve"> </w:t>
      </w:r>
      <w:r w:rsidRPr="00874F65">
        <w:rPr>
          <w:rFonts w:ascii="Times New Roman" w:hAnsi="Times New Roman"/>
          <w:sz w:val="24"/>
          <w:szCs w:val="24"/>
        </w:rPr>
        <w:t>may appoint any person who is willing to act as the secretary for such term, at such remuneration and upon such conditions as they may think fit and from time to time remove such person and, if the directors so decide, appoint a replacement, in each case by a decision of the directors.</w:t>
      </w:r>
      <w:bookmarkEnd w:id="126"/>
    </w:p>
    <w:p w14:paraId="3CE3FC10" w14:textId="77777777" w:rsidR="006811B5" w:rsidRPr="00874F65" w:rsidRDefault="006811B5" w:rsidP="006811B5">
      <w:pPr>
        <w:pStyle w:val="NoNumUntitledsubclause1"/>
        <w:rPr>
          <w:rFonts w:ascii="Times New Roman" w:hAnsi="Times New Roman"/>
          <w:b/>
          <w:kern w:val="28"/>
          <w:sz w:val="24"/>
          <w:szCs w:val="24"/>
        </w:rPr>
      </w:pPr>
    </w:p>
    <w:p w14:paraId="1149B613" w14:textId="77777777" w:rsidR="006811B5" w:rsidRPr="00874F65" w:rsidRDefault="006811B5" w:rsidP="006811B5">
      <w:pPr>
        <w:pStyle w:val="NoNumUntitledsubclause1"/>
        <w:rPr>
          <w:rFonts w:ascii="Times New Roman" w:hAnsi="Times New Roman"/>
          <w:b/>
          <w:kern w:val="28"/>
          <w:sz w:val="24"/>
          <w:szCs w:val="24"/>
        </w:rPr>
      </w:pPr>
    </w:p>
    <w:p w14:paraId="53DABC96" w14:textId="77777777" w:rsidR="00205AB0" w:rsidRPr="00874F65" w:rsidRDefault="006811B5" w:rsidP="006811B5">
      <w:pPr>
        <w:pStyle w:val="NoNumUntitledsubclause1"/>
        <w:rPr>
          <w:rFonts w:ascii="Times New Roman" w:hAnsi="Times New Roman"/>
          <w:sz w:val="24"/>
          <w:szCs w:val="24"/>
        </w:rPr>
      </w:pPr>
      <w:r w:rsidRPr="00874F65">
        <w:rPr>
          <w:rFonts w:ascii="Times New Roman" w:hAnsi="Times New Roman"/>
          <w:sz w:val="24"/>
          <w:szCs w:val="24"/>
        </w:rPr>
        <w:t xml:space="preserve"> </w:t>
      </w:r>
    </w:p>
    <w:p w14:paraId="09819D7D" w14:textId="77777777" w:rsidR="00205AB0" w:rsidRPr="00874F65" w:rsidRDefault="00205AB0">
      <w:pPr>
        <w:pStyle w:val="AdditionalTitle"/>
        <w:rPr>
          <w:rFonts w:ascii="Times New Roman" w:hAnsi="Times New Roman"/>
          <w:szCs w:val="24"/>
        </w:rPr>
      </w:pPr>
      <w:r w:rsidRPr="00874F65">
        <w:rPr>
          <w:rFonts w:ascii="Times New Roman" w:hAnsi="Times New Roman"/>
          <w:szCs w:val="24"/>
        </w:rPr>
        <w:t>Members: becoming and ceasing to be a member</w:t>
      </w:r>
    </w:p>
    <w:p w14:paraId="4C837377"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"20. Membership" \l 1</w:instrText>
      </w:r>
      <w:r w:rsidRPr="00874F65">
        <w:rPr>
          <w:rFonts w:ascii="Times New Roman" w:hAnsi="Times New Roman"/>
          <w:sz w:val="24"/>
          <w:szCs w:val="24"/>
        </w:rPr>
        <w:fldChar w:fldCharType="end"/>
      </w:r>
      <w:bookmarkStart w:id="127" w:name="_Toc39589737"/>
      <w:bookmarkStart w:id="128" w:name="a821652"/>
      <w:r w:rsidRPr="00874F65">
        <w:rPr>
          <w:rFonts w:ascii="Times New Roman" w:hAnsi="Times New Roman"/>
          <w:sz w:val="24"/>
          <w:szCs w:val="24"/>
        </w:rPr>
        <w:t>Membership</w:t>
      </w:r>
      <w:bookmarkEnd w:id="127"/>
      <w:r w:rsidRPr="00874F65">
        <w:rPr>
          <w:rFonts w:ascii="Times New Roman" w:hAnsi="Times New Roman"/>
          <w:sz w:val="24"/>
          <w:szCs w:val="24"/>
        </w:rPr>
        <w:t xml:space="preserve"> </w:t>
      </w:r>
      <w:bookmarkEnd w:id="128"/>
    </w:p>
    <w:p w14:paraId="69F178C4" w14:textId="77777777" w:rsidR="00205AB0" w:rsidRPr="00874F65" w:rsidRDefault="00205AB0">
      <w:pPr>
        <w:pStyle w:val="Untitledsubclause1"/>
        <w:rPr>
          <w:rFonts w:ascii="Times New Roman" w:hAnsi="Times New Roman"/>
          <w:sz w:val="24"/>
          <w:szCs w:val="24"/>
        </w:rPr>
      </w:pPr>
      <w:bookmarkStart w:id="129" w:name="a658726"/>
      <w:r w:rsidRPr="00874F65">
        <w:rPr>
          <w:rFonts w:ascii="Times New Roman" w:hAnsi="Times New Roman"/>
          <w:sz w:val="24"/>
          <w:szCs w:val="24"/>
        </w:rPr>
        <w:t>The Company shall admit to Membership an individual or organisation which:</w:t>
      </w:r>
      <w:bookmarkEnd w:id="129"/>
    </w:p>
    <w:p w14:paraId="6FB2DD8D" w14:textId="77777777" w:rsidR="00205AB0" w:rsidRPr="00874F65" w:rsidRDefault="00205AB0">
      <w:pPr>
        <w:pStyle w:val="Untitledsubclause2"/>
        <w:rPr>
          <w:rFonts w:ascii="Times New Roman" w:hAnsi="Times New Roman"/>
          <w:sz w:val="24"/>
          <w:szCs w:val="24"/>
        </w:rPr>
      </w:pPr>
      <w:bookmarkStart w:id="130" w:name="a584322"/>
      <w:r w:rsidRPr="00874F65">
        <w:rPr>
          <w:rFonts w:ascii="Times New Roman" w:hAnsi="Times New Roman"/>
          <w:sz w:val="24"/>
          <w:szCs w:val="24"/>
        </w:rPr>
        <w:lastRenderedPageBreak/>
        <w:t>applies to the Company using the application process approved by the directors; and</w:t>
      </w:r>
      <w:bookmarkEnd w:id="130"/>
    </w:p>
    <w:p w14:paraId="3BEA6F12" w14:textId="77777777" w:rsidR="00205AB0" w:rsidRPr="00874F65" w:rsidRDefault="00205AB0">
      <w:pPr>
        <w:pStyle w:val="Untitledsubclause2"/>
        <w:rPr>
          <w:rFonts w:ascii="Times New Roman" w:hAnsi="Times New Roman"/>
          <w:sz w:val="24"/>
          <w:szCs w:val="24"/>
        </w:rPr>
      </w:pPr>
      <w:bookmarkStart w:id="131" w:name="a402368"/>
      <w:r w:rsidRPr="00874F65">
        <w:rPr>
          <w:rFonts w:ascii="Times New Roman" w:hAnsi="Times New Roman"/>
          <w:sz w:val="24"/>
          <w:szCs w:val="24"/>
        </w:rPr>
        <w:t>is approved by the directors.</w:t>
      </w:r>
      <w:bookmarkEnd w:id="131"/>
    </w:p>
    <w:p w14:paraId="2BB3E154" w14:textId="77777777" w:rsidR="0011450D" w:rsidRPr="004C0838" w:rsidRDefault="0030321E" w:rsidP="004C0838">
      <w:pPr>
        <w:pStyle w:val="Parasubclause1"/>
        <w:rPr>
          <w:rFonts w:ascii="Times New Roman" w:hAnsi="Times New Roman"/>
          <w:sz w:val="24"/>
          <w:szCs w:val="24"/>
        </w:rPr>
      </w:pPr>
      <w:r w:rsidRPr="00874F65">
        <w:rPr>
          <w:rFonts w:ascii="Times New Roman" w:hAnsi="Times New Roman"/>
          <w:sz w:val="24"/>
          <w:szCs w:val="24"/>
        </w:rPr>
        <w:t xml:space="preserve"> </w:t>
      </w:r>
      <w:r w:rsidR="00205AB0" w:rsidRPr="00874F65">
        <w:rPr>
          <w:rFonts w:ascii="Times New Roman" w:hAnsi="Times New Roman"/>
          <w:sz w:val="24"/>
          <w:szCs w:val="24"/>
        </w:rPr>
        <w:t>A letter shall be sent to each successful applicant confirming their Membership of the Company and the details of each successful applicant shall be entered into the Regist</w:t>
      </w:r>
      <w:r w:rsidRPr="00874F65">
        <w:rPr>
          <w:rFonts w:ascii="Times New Roman" w:hAnsi="Times New Roman"/>
          <w:sz w:val="24"/>
          <w:szCs w:val="24"/>
        </w:rPr>
        <w:t>er of Members by the secretary.</w:t>
      </w:r>
      <w:r w:rsidR="00205AB0" w:rsidRPr="00874F65">
        <w:rPr>
          <w:rFonts w:ascii="Times New Roman" w:hAnsi="Times New Roman"/>
          <w:color w:val="FF0000"/>
          <w:sz w:val="24"/>
          <w:szCs w:val="24"/>
        </w:rPr>
        <w:fldChar w:fldCharType="begin"/>
      </w:r>
      <w:r w:rsidR="00205AB0" w:rsidRPr="00874F65">
        <w:rPr>
          <w:rFonts w:ascii="Times New Roman" w:hAnsi="Times New Roman"/>
          <w:color w:val="FF0000"/>
          <w:sz w:val="24"/>
          <w:szCs w:val="24"/>
        </w:rPr>
        <w:fldChar w:fldCharType="end"/>
      </w:r>
    </w:p>
    <w:p w14:paraId="2ED81A8D" w14:textId="77777777" w:rsidR="00205AB0" w:rsidRPr="00874F65" w:rsidRDefault="00205AB0" w:rsidP="0030321E">
      <w:pPr>
        <w:pStyle w:val="Untitledsubclause1"/>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fldChar w:fldCharType="end"/>
      </w:r>
      <w:bookmarkStart w:id="132" w:name="a335999"/>
      <w:r w:rsidRPr="00874F65">
        <w:rPr>
          <w:rFonts w:ascii="Times New Roman" w:hAnsi="Times New Roman"/>
          <w:sz w:val="24"/>
          <w:szCs w:val="24"/>
        </w:rPr>
        <w:t>The directors</w:t>
      </w:r>
      <w:r w:rsidR="00B62D0F" w:rsidRPr="00874F65">
        <w:rPr>
          <w:rFonts w:ascii="Times New Roman" w:hAnsi="Times New Roman"/>
          <w:sz w:val="24"/>
          <w:szCs w:val="24"/>
        </w:rPr>
        <w:t xml:space="preserve"> </w:t>
      </w:r>
      <w:r w:rsidRPr="00874F65">
        <w:rPr>
          <w:rFonts w:ascii="Times New Roman" w:hAnsi="Times New Roman"/>
          <w:sz w:val="24"/>
          <w:szCs w:val="24"/>
        </w:rPr>
        <w:t>may in their absolute discretion decline to accept any application for Membership and need not give reasons for doing so.</w:t>
      </w:r>
      <w:bookmarkEnd w:id="132"/>
      <w:r w:rsidR="0030321E" w:rsidRPr="00874F65">
        <w:rPr>
          <w:rFonts w:ascii="Times New Roman" w:hAnsi="Times New Roman"/>
          <w:sz w:val="24"/>
          <w:szCs w:val="24"/>
        </w:rPr>
        <w:t xml:space="preserve"> </w:t>
      </w:r>
    </w:p>
    <w:p w14:paraId="337F4E31" w14:textId="77777777" w:rsidR="0011450D" w:rsidRPr="004C0838" w:rsidRDefault="00205AB0" w:rsidP="004C0838">
      <w:pPr>
        <w:pStyle w:val="Untitledsubclause1"/>
        <w:rPr>
          <w:rFonts w:ascii="Times New Roman" w:hAnsi="Times New Roman"/>
          <w:color w:val="auto"/>
          <w:sz w:val="24"/>
          <w:szCs w:val="24"/>
        </w:rPr>
      </w:pPr>
      <w:r w:rsidRPr="004C0838">
        <w:rPr>
          <w:rFonts w:ascii="Times New Roman" w:hAnsi="Times New Roman"/>
          <w:color w:val="auto"/>
          <w:sz w:val="24"/>
          <w:szCs w:val="24"/>
        </w:rPr>
        <w:fldChar w:fldCharType="begin"/>
      </w:r>
      <w:r w:rsidRPr="004C0838">
        <w:rPr>
          <w:rFonts w:ascii="Times New Roman" w:hAnsi="Times New Roman"/>
          <w:color w:val="auto"/>
          <w:sz w:val="24"/>
          <w:szCs w:val="24"/>
        </w:rPr>
        <w:fldChar w:fldCharType="end"/>
      </w:r>
      <w:r w:rsidR="0011450D" w:rsidRPr="004C0838">
        <w:rPr>
          <w:rFonts w:ascii="Times New Roman" w:hAnsi="Times New Roman"/>
          <w:color w:val="auto"/>
          <w:sz w:val="24"/>
          <w:szCs w:val="24"/>
        </w:rPr>
        <w:t>A member must meet the criteria for membership as set out in the Rules and approved by the directors.</w:t>
      </w:r>
    </w:p>
    <w:p w14:paraId="35E785C4" w14:textId="77777777" w:rsidR="00205AB0" w:rsidRPr="00874F65" w:rsidRDefault="00205AB0">
      <w:pPr>
        <w:pStyle w:val="Untitledsubclause1"/>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fldChar w:fldCharType="end"/>
      </w:r>
      <w:bookmarkStart w:id="133" w:name="a426443"/>
      <w:r w:rsidRPr="00874F65">
        <w:rPr>
          <w:rFonts w:ascii="Times New Roman" w:hAnsi="Times New Roman"/>
          <w:sz w:val="24"/>
          <w:szCs w:val="24"/>
        </w:rPr>
        <w:t>All M</w:t>
      </w:r>
      <w:r w:rsidR="0030321E" w:rsidRPr="00874F65">
        <w:rPr>
          <w:rFonts w:ascii="Times New Roman" w:hAnsi="Times New Roman"/>
          <w:sz w:val="24"/>
          <w:szCs w:val="24"/>
        </w:rPr>
        <w:t xml:space="preserve">embers must pay to the Company on becoming a </w:t>
      </w:r>
      <w:proofErr w:type="gramStart"/>
      <w:r w:rsidR="0030321E" w:rsidRPr="00874F65">
        <w:rPr>
          <w:rFonts w:ascii="Times New Roman" w:hAnsi="Times New Roman"/>
          <w:sz w:val="24"/>
          <w:szCs w:val="24"/>
        </w:rPr>
        <w:t>Member</w:t>
      </w:r>
      <w:proofErr w:type="gramEnd"/>
      <w:r w:rsidR="0030321E" w:rsidRPr="00874F65">
        <w:rPr>
          <w:rFonts w:ascii="Times New Roman" w:hAnsi="Times New Roman"/>
          <w:sz w:val="24"/>
          <w:szCs w:val="24"/>
        </w:rPr>
        <w:t xml:space="preserve"> a</w:t>
      </w:r>
      <w:r w:rsidRPr="00874F65">
        <w:rPr>
          <w:rFonts w:ascii="Times New Roman" w:hAnsi="Times New Roman"/>
          <w:sz w:val="24"/>
          <w:szCs w:val="24"/>
        </w:rPr>
        <w:t>n annual</w:t>
      </w:r>
      <w:r w:rsidR="0030321E" w:rsidRPr="00874F65">
        <w:rPr>
          <w:rFonts w:ascii="Times New Roman" w:hAnsi="Times New Roman"/>
          <w:sz w:val="24"/>
          <w:szCs w:val="24"/>
        </w:rPr>
        <w:t xml:space="preserve"> subscription fee</w:t>
      </w:r>
      <w:r w:rsidRPr="00874F65">
        <w:rPr>
          <w:rFonts w:ascii="Times New Roman" w:hAnsi="Times New Roman"/>
          <w:sz w:val="24"/>
          <w:szCs w:val="24"/>
        </w:rPr>
        <w:t xml:space="preserve">, </w:t>
      </w:r>
      <w:r w:rsidR="0030321E" w:rsidRPr="00874F65">
        <w:rPr>
          <w:rFonts w:ascii="Times New Roman" w:hAnsi="Times New Roman"/>
          <w:sz w:val="24"/>
          <w:szCs w:val="24"/>
        </w:rPr>
        <w:t xml:space="preserve">payable on 1 January in each year the amount </w:t>
      </w:r>
      <w:r w:rsidRPr="00874F65">
        <w:rPr>
          <w:rFonts w:ascii="Times New Roman" w:hAnsi="Times New Roman"/>
          <w:sz w:val="24"/>
          <w:szCs w:val="24"/>
        </w:rPr>
        <w:t>to be decided by the directors</w:t>
      </w:r>
      <w:r w:rsidR="00B62D0F" w:rsidRPr="00874F65">
        <w:rPr>
          <w:rFonts w:ascii="Times New Roman" w:hAnsi="Times New Roman"/>
          <w:sz w:val="24"/>
          <w:szCs w:val="24"/>
        </w:rPr>
        <w:t xml:space="preserve"> </w:t>
      </w:r>
      <w:r w:rsidRPr="00874F65">
        <w:rPr>
          <w:rFonts w:ascii="Times New Roman" w:hAnsi="Times New Roman"/>
          <w:sz w:val="24"/>
          <w:szCs w:val="24"/>
        </w:rPr>
        <w:t>from time to time</w:t>
      </w:r>
      <w:bookmarkEnd w:id="133"/>
      <w:r w:rsidR="0030321E" w:rsidRPr="00874F65">
        <w:rPr>
          <w:rFonts w:ascii="Times New Roman" w:hAnsi="Times New Roman"/>
          <w:sz w:val="24"/>
          <w:szCs w:val="24"/>
        </w:rPr>
        <w:t>.</w:t>
      </w:r>
    </w:p>
    <w:p w14:paraId="0E03937D" w14:textId="77777777" w:rsidR="00205AB0" w:rsidRPr="00874F65" w:rsidRDefault="00205AB0">
      <w:pPr>
        <w:pStyle w:val="Untitledsubclause1"/>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fldChar w:fldCharType="end"/>
      </w:r>
      <w:bookmarkStart w:id="134" w:name="a1032876"/>
      <w:r w:rsidRPr="00874F65">
        <w:rPr>
          <w:rFonts w:ascii="Times New Roman" w:hAnsi="Times New Roman"/>
          <w:sz w:val="24"/>
          <w:szCs w:val="24"/>
        </w:rPr>
        <w:t>The directors</w:t>
      </w:r>
      <w:r w:rsidR="00B62D0F" w:rsidRPr="00874F65">
        <w:rPr>
          <w:rFonts w:ascii="Times New Roman" w:hAnsi="Times New Roman"/>
          <w:sz w:val="24"/>
          <w:szCs w:val="24"/>
        </w:rPr>
        <w:t xml:space="preserve"> </w:t>
      </w:r>
      <w:r w:rsidRPr="00874F65">
        <w:rPr>
          <w:rFonts w:ascii="Times New Roman" w:hAnsi="Times New Roman"/>
          <w:sz w:val="24"/>
          <w:szCs w:val="24"/>
        </w:rPr>
        <w:t>may establish different classes of Members and set out the different rights and obligations for each class, with such rights and obligations recorded in the Register of Members.</w:t>
      </w:r>
      <w:bookmarkEnd w:id="134"/>
    </w:p>
    <w:p w14:paraId="3A3DC960"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"21. Transfer of membership" \l 1</w:instrText>
      </w:r>
      <w:r w:rsidRPr="00874F65">
        <w:rPr>
          <w:rFonts w:ascii="Times New Roman" w:hAnsi="Times New Roman"/>
          <w:sz w:val="24"/>
          <w:szCs w:val="24"/>
        </w:rPr>
        <w:fldChar w:fldCharType="end"/>
      </w:r>
      <w:bookmarkStart w:id="135" w:name="a778926"/>
      <w:bookmarkStart w:id="136" w:name="_Toc39589738"/>
      <w:r w:rsidRPr="00874F65">
        <w:rPr>
          <w:rFonts w:ascii="Times New Roman" w:hAnsi="Times New Roman"/>
          <w:sz w:val="24"/>
          <w:szCs w:val="24"/>
        </w:rPr>
        <w:t>Transfer of membership</w:t>
      </w:r>
      <w:bookmarkEnd w:id="135"/>
      <w:bookmarkEnd w:id="136"/>
    </w:p>
    <w:p w14:paraId="6F632CBB" w14:textId="77777777" w:rsidR="00205AB0" w:rsidRPr="00874F65" w:rsidRDefault="00205AB0" w:rsidP="0030321E">
      <w:pPr>
        <w:pStyle w:val="Untitledsubclause1"/>
        <w:rPr>
          <w:rFonts w:ascii="Times New Roman" w:hAnsi="Times New Roman"/>
          <w:sz w:val="24"/>
          <w:szCs w:val="24"/>
        </w:rPr>
      </w:pPr>
      <w:bookmarkStart w:id="137" w:name="a721475"/>
      <w:r w:rsidRPr="00874F65">
        <w:rPr>
          <w:rFonts w:ascii="Times New Roman" w:hAnsi="Times New Roman"/>
          <w:sz w:val="24"/>
          <w:szCs w:val="24"/>
        </w:rPr>
        <w:t>A Member</w:t>
      </w:r>
      <w:bookmarkEnd w:id="137"/>
      <w:r w:rsidR="0030321E" w:rsidRPr="00874F65">
        <w:rPr>
          <w:rFonts w:ascii="Times New Roman" w:hAnsi="Times New Roman"/>
          <w:sz w:val="24"/>
          <w:szCs w:val="24"/>
        </w:rPr>
        <w:t>ship is not transferable</w:t>
      </w:r>
    </w:p>
    <w:p w14:paraId="4AB7FF5D" w14:textId="77777777" w:rsidR="00205AB0" w:rsidRPr="00874F65" w:rsidRDefault="00205AB0">
      <w:pPr>
        <w:pStyle w:val="Untitledsubclause1"/>
        <w:rPr>
          <w:rFonts w:ascii="Times New Roman" w:hAnsi="Times New Roman"/>
          <w:sz w:val="24"/>
          <w:szCs w:val="24"/>
        </w:rPr>
      </w:pPr>
      <w:bookmarkStart w:id="138" w:name="a52597"/>
      <w:r w:rsidRPr="00874F65">
        <w:rPr>
          <w:rFonts w:ascii="Times New Roman" w:hAnsi="Times New Roman"/>
          <w:sz w:val="24"/>
          <w:szCs w:val="24"/>
        </w:rPr>
        <w:t xml:space="preserve">When a Member dies or becomes bankrupt (if an individual) or goes into receivership, administrative receivership, administration, </w:t>
      </w:r>
      <w:proofErr w:type="gramStart"/>
      <w:r w:rsidRPr="00874F65">
        <w:rPr>
          <w:rFonts w:ascii="Times New Roman" w:hAnsi="Times New Roman"/>
          <w:sz w:val="24"/>
          <w:szCs w:val="24"/>
        </w:rPr>
        <w:t>liquidation</w:t>
      </w:r>
      <w:proofErr w:type="gramEnd"/>
      <w:r w:rsidRPr="00874F65">
        <w:rPr>
          <w:rFonts w:ascii="Times New Roman" w:hAnsi="Times New Roman"/>
          <w:sz w:val="24"/>
          <w:szCs w:val="24"/>
        </w:rPr>
        <w:t xml:space="preserve"> or other arrangement for the winding up of a company (if a company), the Membership shall automatically </w:t>
      </w:r>
      <w:bookmarkEnd w:id="138"/>
      <w:r w:rsidR="0030321E" w:rsidRPr="00874F65">
        <w:rPr>
          <w:rFonts w:ascii="Times New Roman" w:hAnsi="Times New Roman"/>
          <w:sz w:val="24"/>
          <w:szCs w:val="24"/>
        </w:rPr>
        <w:t>terminate.</w:t>
      </w:r>
    </w:p>
    <w:p w14:paraId="0FCC6F53" w14:textId="77777777" w:rsidR="00205AB0" w:rsidRPr="00874F65" w:rsidRDefault="00205AB0">
      <w:pPr>
        <w:pStyle w:val="Untitledsubclause1"/>
        <w:rPr>
          <w:rFonts w:ascii="Times New Roman" w:hAnsi="Times New Roman"/>
          <w:sz w:val="24"/>
          <w:szCs w:val="24"/>
        </w:rPr>
      </w:pPr>
      <w:bookmarkStart w:id="139" w:name="a481043"/>
      <w:r w:rsidRPr="00874F65">
        <w:rPr>
          <w:rFonts w:ascii="Times New Roman" w:hAnsi="Times New Roman"/>
          <w:sz w:val="24"/>
          <w:szCs w:val="24"/>
        </w:rPr>
        <w:t>A Member may withdraw from Membership of the Company by giving 7 days' notice to the Company in writing and any person ceasing to be a Member shall be removed from the Register of Members.</w:t>
      </w:r>
      <w:bookmarkEnd w:id="139"/>
    </w:p>
    <w:p w14:paraId="30D78324"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fldChar w:fldCharType="end"/>
      </w:r>
      <w:r w:rsidRPr="00874F65">
        <w:rPr>
          <w:rFonts w:ascii="Times New Roman" w:hAnsi="Times New Roman"/>
          <w:sz w:val="24"/>
          <w:szCs w:val="24"/>
        </w:rPr>
        <w:fldChar w:fldCharType="begin"/>
      </w:r>
      <w:r w:rsidRPr="00874F65">
        <w:rPr>
          <w:rFonts w:ascii="Times New Roman" w:hAnsi="Times New Roman"/>
          <w:sz w:val="24"/>
          <w:szCs w:val="24"/>
        </w:rPr>
        <w:instrText>TC "22. Expulsion of member" \l 1</w:instrText>
      </w:r>
      <w:r w:rsidRPr="00874F65">
        <w:rPr>
          <w:rFonts w:ascii="Times New Roman" w:hAnsi="Times New Roman"/>
          <w:sz w:val="24"/>
          <w:szCs w:val="24"/>
        </w:rPr>
        <w:fldChar w:fldCharType="end"/>
      </w:r>
      <w:bookmarkStart w:id="140" w:name="a428086"/>
      <w:bookmarkStart w:id="141" w:name="_Toc39589739"/>
      <w:r w:rsidRPr="00874F65">
        <w:rPr>
          <w:rFonts w:ascii="Times New Roman" w:hAnsi="Times New Roman"/>
          <w:sz w:val="24"/>
          <w:szCs w:val="24"/>
        </w:rPr>
        <w:t>Expulsion of member</w:t>
      </w:r>
      <w:bookmarkEnd w:id="140"/>
      <w:bookmarkEnd w:id="141"/>
    </w:p>
    <w:p w14:paraId="56CEDA90" w14:textId="77777777" w:rsidR="00205AB0" w:rsidRPr="00874F65" w:rsidRDefault="00205AB0">
      <w:pPr>
        <w:pStyle w:val="Untitledsubclause1"/>
        <w:rPr>
          <w:rFonts w:ascii="Times New Roman" w:hAnsi="Times New Roman"/>
          <w:sz w:val="24"/>
          <w:szCs w:val="24"/>
        </w:rPr>
      </w:pPr>
      <w:bookmarkStart w:id="142" w:name="a415988"/>
      <w:r w:rsidRPr="00874F65">
        <w:rPr>
          <w:rFonts w:ascii="Times New Roman" w:hAnsi="Times New Roman"/>
          <w:sz w:val="24"/>
          <w:szCs w:val="24"/>
        </w:rPr>
        <w:t>The directors</w:t>
      </w:r>
      <w:r w:rsidR="00B62D0F" w:rsidRPr="00874F65">
        <w:rPr>
          <w:rFonts w:ascii="Times New Roman" w:hAnsi="Times New Roman"/>
          <w:sz w:val="24"/>
          <w:szCs w:val="24"/>
        </w:rPr>
        <w:t xml:space="preserve"> </w:t>
      </w:r>
      <w:r w:rsidRPr="00874F65">
        <w:rPr>
          <w:rFonts w:ascii="Times New Roman" w:hAnsi="Times New Roman"/>
          <w:sz w:val="24"/>
          <w:szCs w:val="24"/>
        </w:rPr>
        <w:t>may terminate the Membership of any Member without his consent by giving the Member written notice if, in the reasonable opinion of the directors, the Member:</w:t>
      </w:r>
      <w:bookmarkEnd w:id="142"/>
    </w:p>
    <w:p w14:paraId="58A3A206" w14:textId="77777777" w:rsidR="003118A5" w:rsidRPr="00874F65" w:rsidRDefault="004C0838">
      <w:pPr>
        <w:pStyle w:val="Untitledsubclause2"/>
        <w:rPr>
          <w:rFonts w:ascii="Times New Roman" w:hAnsi="Times New Roman"/>
          <w:sz w:val="24"/>
          <w:szCs w:val="24"/>
        </w:rPr>
      </w:pPr>
      <w:bookmarkStart w:id="143" w:name="a270811"/>
      <w:r>
        <w:rPr>
          <w:rFonts w:ascii="Times New Roman" w:hAnsi="Times New Roman"/>
          <w:sz w:val="24"/>
          <w:szCs w:val="24"/>
        </w:rPr>
        <w:t>h</w:t>
      </w:r>
      <w:r w:rsidR="003118A5" w:rsidRPr="00874F65">
        <w:rPr>
          <w:rFonts w:ascii="Times New Roman" w:hAnsi="Times New Roman"/>
          <w:sz w:val="24"/>
          <w:szCs w:val="24"/>
        </w:rPr>
        <w:t>as failed to pay the subscription fee within 3 months of the due date or</w:t>
      </w:r>
    </w:p>
    <w:p w14:paraId="188BA69C" w14:textId="77777777" w:rsidR="003118A5" w:rsidRPr="00874F65" w:rsidRDefault="004C0838">
      <w:pPr>
        <w:pStyle w:val="Untitledsubclause2"/>
        <w:rPr>
          <w:rFonts w:ascii="Times New Roman" w:hAnsi="Times New Roman"/>
          <w:sz w:val="24"/>
          <w:szCs w:val="24"/>
        </w:rPr>
      </w:pPr>
      <w:r>
        <w:rPr>
          <w:rFonts w:ascii="Times New Roman" w:hAnsi="Times New Roman"/>
          <w:sz w:val="24"/>
          <w:szCs w:val="24"/>
        </w:rPr>
        <w:t xml:space="preserve">failed </w:t>
      </w:r>
      <w:r w:rsidR="003118A5" w:rsidRPr="00874F65">
        <w:rPr>
          <w:rFonts w:ascii="Times New Roman" w:hAnsi="Times New Roman"/>
          <w:sz w:val="24"/>
          <w:szCs w:val="24"/>
        </w:rPr>
        <w:t xml:space="preserve">to meet the membership requirements set out in the Rules or </w:t>
      </w:r>
    </w:p>
    <w:p w14:paraId="40836DC3" w14:textId="77777777" w:rsidR="003118A5" w:rsidRPr="00874F65" w:rsidRDefault="003118A5" w:rsidP="003118A5">
      <w:pPr>
        <w:pStyle w:val="Untitledsubclause2"/>
        <w:rPr>
          <w:rFonts w:ascii="Times New Roman" w:hAnsi="Times New Roman"/>
          <w:sz w:val="24"/>
          <w:szCs w:val="24"/>
        </w:rPr>
      </w:pPr>
      <w:r w:rsidRPr="00874F65">
        <w:rPr>
          <w:rFonts w:ascii="Times New Roman" w:hAnsi="Times New Roman"/>
          <w:sz w:val="24"/>
          <w:szCs w:val="24"/>
        </w:rPr>
        <w:lastRenderedPageBreak/>
        <w:t xml:space="preserve">Member dies or becomes bankrupt (if an individual) or goes into receivership, administrative receivership, administration, </w:t>
      </w:r>
      <w:proofErr w:type="gramStart"/>
      <w:r w:rsidRPr="00874F65">
        <w:rPr>
          <w:rFonts w:ascii="Times New Roman" w:hAnsi="Times New Roman"/>
          <w:sz w:val="24"/>
          <w:szCs w:val="24"/>
        </w:rPr>
        <w:t>liquidation</w:t>
      </w:r>
      <w:proofErr w:type="gramEnd"/>
      <w:r w:rsidRPr="00874F65">
        <w:rPr>
          <w:rFonts w:ascii="Times New Roman" w:hAnsi="Times New Roman"/>
          <w:sz w:val="24"/>
          <w:szCs w:val="24"/>
        </w:rPr>
        <w:t xml:space="preserve"> or other arrangement for the winding up of a company (if a company) or</w:t>
      </w:r>
    </w:p>
    <w:p w14:paraId="0D16A96F" w14:textId="77777777" w:rsidR="00205AB0" w:rsidRPr="00874F65" w:rsidRDefault="00205AB0">
      <w:pPr>
        <w:pStyle w:val="Untitledsubclause2"/>
        <w:rPr>
          <w:rFonts w:ascii="Times New Roman" w:hAnsi="Times New Roman"/>
          <w:sz w:val="24"/>
          <w:szCs w:val="24"/>
        </w:rPr>
      </w:pPr>
      <w:r w:rsidRPr="00874F65">
        <w:rPr>
          <w:rFonts w:ascii="Times New Roman" w:hAnsi="Times New Roman"/>
          <w:sz w:val="24"/>
          <w:szCs w:val="24"/>
        </w:rPr>
        <w:t xml:space="preserve">is guilty of conduct which has or is likely to have a serious adverse effect on the Company or bring the Company or any or </w:t>
      </w:r>
      <w:proofErr w:type="gramStart"/>
      <w:r w:rsidRPr="00874F65">
        <w:rPr>
          <w:rFonts w:ascii="Times New Roman" w:hAnsi="Times New Roman"/>
          <w:sz w:val="24"/>
          <w:szCs w:val="24"/>
        </w:rPr>
        <w:t>all of</w:t>
      </w:r>
      <w:proofErr w:type="gramEnd"/>
      <w:r w:rsidRPr="00874F65">
        <w:rPr>
          <w:rFonts w:ascii="Times New Roman" w:hAnsi="Times New Roman"/>
          <w:sz w:val="24"/>
          <w:szCs w:val="24"/>
        </w:rPr>
        <w:t xml:space="preserve"> the Members and directors into disrepute; or</w:t>
      </w:r>
      <w:bookmarkEnd w:id="143"/>
    </w:p>
    <w:p w14:paraId="396EC7C3" w14:textId="77777777" w:rsidR="00205AB0" w:rsidRPr="00874F65" w:rsidRDefault="00205AB0">
      <w:pPr>
        <w:pStyle w:val="Untitledsubclause2"/>
        <w:rPr>
          <w:rFonts w:ascii="Times New Roman" w:hAnsi="Times New Roman"/>
          <w:sz w:val="24"/>
          <w:szCs w:val="24"/>
        </w:rPr>
      </w:pPr>
      <w:bookmarkStart w:id="144" w:name="a988231"/>
      <w:r w:rsidRPr="00874F65">
        <w:rPr>
          <w:rFonts w:ascii="Times New Roman" w:hAnsi="Times New Roman"/>
          <w:sz w:val="24"/>
          <w:szCs w:val="24"/>
        </w:rPr>
        <w:t>has acted or has threatened to act in a manner which is contrary to the interests of the Company as a whole; or</w:t>
      </w:r>
      <w:bookmarkEnd w:id="144"/>
    </w:p>
    <w:p w14:paraId="69F265C5" w14:textId="77777777" w:rsidR="00205AB0" w:rsidRPr="00874F65" w:rsidRDefault="00205AB0">
      <w:pPr>
        <w:pStyle w:val="Untitledsubclause2"/>
        <w:rPr>
          <w:rFonts w:ascii="Times New Roman" w:hAnsi="Times New Roman"/>
          <w:sz w:val="24"/>
          <w:szCs w:val="24"/>
        </w:rPr>
      </w:pPr>
      <w:bookmarkStart w:id="145" w:name="a722814"/>
      <w:r w:rsidRPr="00874F65">
        <w:rPr>
          <w:rFonts w:ascii="Times New Roman" w:hAnsi="Times New Roman"/>
          <w:sz w:val="24"/>
          <w:szCs w:val="24"/>
        </w:rPr>
        <w:t>has failed to observe the terms of these Ar</w:t>
      </w:r>
      <w:r w:rsidR="003118A5" w:rsidRPr="00874F65">
        <w:rPr>
          <w:rFonts w:ascii="Times New Roman" w:hAnsi="Times New Roman"/>
          <w:sz w:val="24"/>
          <w:szCs w:val="24"/>
        </w:rPr>
        <w:t>ticles and the Rules</w:t>
      </w:r>
      <w:r w:rsidRPr="00874F65">
        <w:rPr>
          <w:rFonts w:ascii="Times New Roman" w:hAnsi="Times New Roman"/>
          <w:sz w:val="24"/>
          <w:szCs w:val="24"/>
        </w:rPr>
        <w:t>.</w:t>
      </w:r>
      <w:bookmarkEnd w:id="145"/>
    </w:p>
    <w:p w14:paraId="13371FEB" w14:textId="77777777" w:rsidR="00205AB0" w:rsidRPr="00874F65" w:rsidRDefault="00205AB0">
      <w:pPr>
        <w:pStyle w:val="Parasubclause1"/>
        <w:rPr>
          <w:rFonts w:ascii="Times New Roman" w:hAnsi="Times New Roman"/>
          <w:sz w:val="24"/>
          <w:szCs w:val="24"/>
        </w:rPr>
      </w:pPr>
      <w:r w:rsidRPr="00874F65">
        <w:rPr>
          <w:rFonts w:ascii="Times New Roman" w:hAnsi="Times New Roman"/>
          <w:sz w:val="24"/>
          <w:szCs w:val="24"/>
        </w:rPr>
        <w:t>Following such termination, the Member shall be remove</w:t>
      </w:r>
      <w:r w:rsidR="003118A5" w:rsidRPr="00874F65">
        <w:rPr>
          <w:rFonts w:ascii="Times New Roman" w:hAnsi="Times New Roman"/>
          <w:sz w:val="24"/>
          <w:szCs w:val="24"/>
        </w:rPr>
        <w:t>d from the Register of Members by the secretary</w:t>
      </w:r>
      <w:r w:rsidRPr="00874F65">
        <w:rPr>
          <w:rFonts w:ascii="Times New Roman" w:hAnsi="Times New Roman"/>
          <w:sz w:val="24"/>
          <w:szCs w:val="24"/>
        </w:rPr>
        <w:t>.</w:t>
      </w:r>
    </w:p>
    <w:p w14:paraId="44D03CAF" w14:textId="77777777" w:rsidR="00205AB0" w:rsidRPr="00874F65" w:rsidRDefault="00205AB0">
      <w:pPr>
        <w:pStyle w:val="Untitledsubclause1"/>
        <w:rPr>
          <w:rFonts w:ascii="Times New Roman" w:hAnsi="Times New Roman"/>
          <w:sz w:val="24"/>
          <w:szCs w:val="24"/>
        </w:rPr>
      </w:pPr>
      <w:bookmarkStart w:id="146" w:name="a321124"/>
      <w:r w:rsidRPr="00874F65">
        <w:rPr>
          <w:rFonts w:ascii="Times New Roman" w:hAnsi="Times New Roman"/>
          <w:sz w:val="24"/>
          <w:szCs w:val="24"/>
        </w:rPr>
        <w:t>The notice to the Member must give the Member the opportunity to be heard in writing or in person as to why his membership should not be terminated. The directors must consider any representations made by the Member and inform the Member of their decision following such consideration. There shall be no right to appeal from a decision of the directors to terminate the Membership of a Member.</w:t>
      </w:r>
      <w:bookmarkEnd w:id="146"/>
    </w:p>
    <w:p w14:paraId="03B4D5E7" w14:textId="77777777" w:rsidR="00205AB0" w:rsidRPr="00874F65" w:rsidRDefault="00205AB0">
      <w:pPr>
        <w:pStyle w:val="Untitledsubclause1"/>
        <w:rPr>
          <w:rFonts w:ascii="Times New Roman" w:hAnsi="Times New Roman"/>
          <w:sz w:val="24"/>
          <w:szCs w:val="24"/>
        </w:rPr>
      </w:pPr>
      <w:bookmarkStart w:id="147" w:name="a940286"/>
      <w:r w:rsidRPr="00874F65">
        <w:rPr>
          <w:rFonts w:ascii="Times New Roman" w:hAnsi="Times New Roman"/>
          <w:sz w:val="24"/>
          <w:szCs w:val="24"/>
        </w:rPr>
        <w:t>A Member whose Membership is</w:t>
      </w:r>
      <w:r w:rsidR="003118A5" w:rsidRPr="00874F65">
        <w:rPr>
          <w:rFonts w:ascii="Times New Roman" w:hAnsi="Times New Roman"/>
          <w:sz w:val="24"/>
          <w:szCs w:val="24"/>
        </w:rPr>
        <w:t xml:space="preserve"> terminated under this Article shall not</w:t>
      </w:r>
      <w:r w:rsidRPr="00874F65">
        <w:rPr>
          <w:rFonts w:ascii="Times New Roman" w:hAnsi="Times New Roman"/>
          <w:sz w:val="24"/>
          <w:szCs w:val="24"/>
        </w:rPr>
        <w:t xml:space="preserve"> be entitled to a refund of any</w:t>
      </w:r>
      <w:r w:rsidR="003118A5" w:rsidRPr="00874F65">
        <w:rPr>
          <w:rFonts w:ascii="Times New Roman" w:hAnsi="Times New Roman"/>
          <w:sz w:val="24"/>
          <w:szCs w:val="24"/>
        </w:rPr>
        <w:t xml:space="preserve"> subscription or Membership fee and] </w:t>
      </w:r>
      <w:r w:rsidRPr="00874F65">
        <w:rPr>
          <w:rFonts w:ascii="Times New Roman" w:hAnsi="Times New Roman"/>
          <w:sz w:val="24"/>
          <w:szCs w:val="24"/>
        </w:rPr>
        <w:t>shall remain liable to pay to the Company any subscription or other sum owed by him</w:t>
      </w:r>
      <w:bookmarkEnd w:id="147"/>
      <w:r w:rsidR="003118A5" w:rsidRPr="00874F65">
        <w:rPr>
          <w:rFonts w:ascii="Times New Roman" w:hAnsi="Times New Roman"/>
          <w:sz w:val="24"/>
          <w:szCs w:val="24"/>
        </w:rPr>
        <w:t>.</w:t>
      </w:r>
    </w:p>
    <w:p w14:paraId="4B7EA79B" w14:textId="77777777" w:rsidR="00205AB0" w:rsidRPr="00874F65" w:rsidRDefault="00205AB0" w:rsidP="003118A5">
      <w:pPr>
        <w:pStyle w:val="TitleClause"/>
        <w:numPr>
          <w:ilvl w:val="0"/>
          <w:numId w:val="0"/>
        </w:numPr>
        <w:ind w:left="1003"/>
        <w:rPr>
          <w:rFonts w:ascii="Times New Roman" w:hAnsi="Times New Roman"/>
          <w:sz w:val="24"/>
          <w:szCs w:val="24"/>
        </w:rPr>
      </w:pPr>
      <w:r w:rsidRPr="00874F65">
        <w:rPr>
          <w:rFonts w:ascii="Times New Roman" w:hAnsi="Times New Roman"/>
          <w:sz w:val="24"/>
          <w:szCs w:val="24"/>
        </w:rPr>
        <w:t>Decision making by members</w:t>
      </w:r>
    </w:p>
    <w:p w14:paraId="54F0B0FC"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"23. Votes of members" \l 1</w:instrText>
      </w:r>
      <w:r w:rsidRPr="00874F65">
        <w:rPr>
          <w:rFonts w:ascii="Times New Roman" w:hAnsi="Times New Roman"/>
          <w:sz w:val="24"/>
          <w:szCs w:val="24"/>
        </w:rPr>
        <w:fldChar w:fldCharType="end"/>
      </w:r>
      <w:bookmarkStart w:id="148" w:name="a252498"/>
      <w:bookmarkStart w:id="149" w:name="_Toc39589740"/>
      <w:r w:rsidRPr="00874F65">
        <w:rPr>
          <w:rFonts w:ascii="Times New Roman" w:hAnsi="Times New Roman"/>
          <w:sz w:val="24"/>
          <w:szCs w:val="24"/>
        </w:rPr>
        <w:t>Votes of members</w:t>
      </w:r>
      <w:bookmarkEnd w:id="148"/>
      <w:bookmarkEnd w:id="149"/>
    </w:p>
    <w:p w14:paraId="30C29EEC" w14:textId="77777777" w:rsidR="00205AB0" w:rsidRPr="00874F65" w:rsidRDefault="00205AB0">
      <w:pPr>
        <w:pStyle w:val="NoNumUntitledsubclause1"/>
        <w:rPr>
          <w:rFonts w:ascii="Times New Roman" w:hAnsi="Times New Roman"/>
          <w:sz w:val="24"/>
          <w:szCs w:val="24"/>
        </w:rPr>
      </w:pPr>
      <w:bookmarkStart w:id="150" w:name="a989509"/>
      <w:r w:rsidRPr="00874F65">
        <w:rPr>
          <w:rFonts w:ascii="Times New Roman" w:hAnsi="Times New Roman"/>
          <w:sz w:val="24"/>
          <w:szCs w:val="24"/>
        </w:rPr>
        <w:t>Subject to the Act, at any general meeting:</w:t>
      </w:r>
      <w:bookmarkEnd w:id="150"/>
    </w:p>
    <w:p w14:paraId="35578260" w14:textId="77777777" w:rsidR="00205AB0" w:rsidRPr="00874F65" w:rsidRDefault="00205AB0">
      <w:pPr>
        <w:pStyle w:val="Untitledsubclause2"/>
        <w:rPr>
          <w:rFonts w:ascii="Times New Roman" w:hAnsi="Times New Roman"/>
          <w:sz w:val="24"/>
          <w:szCs w:val="24"/>
        </w:rPr>
      </w:pPr>
      <w:bookmarkStart w:id="151" w:name="a918797"/>
      <w:r w:rsidRPr="00874F65">
        <w:rPr>
          <w:rFonts w:ascii="Times New Roman" w:hAnsi="Times New Roman"/>
          <w:sz w:val="24"/>
          <w:szCs w:val="24"/>
        </w:rPr>
        <w:t xml:space="preserve">every Member who is present in person (or by proxy) shall on a show of hands have one </w:t>
      </w:r>
      <w:proofErr w:type="gramStart"/>
      <w:r w:rsidRPr="00874F65">
        <w:rPr>
          <w:rFonts w:ascii="Times New Roman" w:hAnsi="Times New Roman"/>
          <w:sz w:val="24"/>
          <w:szCs w:val="24"/>
        </w:rPr>
        <w:t>vote;</w:t>
      </w:r>
      <w:proofErr w:type="gramEnd"/>
      <w:r w:rsidRPr="00874F65">
        <w:rPr>
          <w:rFonts w:ascii="Times New Roman" w:hAnsi="Times New Roman"/>
          <w:sz w:val="24"/>
          <w:szCs w:val="24"/>
        </w:rPr>
        <w:t xml:space="preserve"> and </w:t>
      </w:r>
      <w:bookmarkEnd w:id="151"/>
    </w:p>
    <w:p w14:paraId="79317104" w14:textId="77777777" w:rsidR="00B64EB9" w:rsidRPr="00874F65" w:rsidRDefault="00205AB0" w:rsidP="0033703F">
      <w:pPr>
        <w:pStyle w:val="Untitledsubclause2"/>
        <w:rPr>
          <w:rFonts w:ascii="Times New Roman" w:hAnsi="Times New Roman"/>
          <w:sz w:val="24"/>
          <w:szCs w:val="24"/>
        </w:rPr>
      </w:pPr>
      <w:bookmarkStart w:id="152" w:name="a242463"/>
      <w:r w:rsidRPr="00874F65">
        <w:rPr>
          <w:rFonts w:ascii="Times New Roman" w:hAnsi="Times New Roman"/>
          <w:sz w:val="24"/>
          <w:szCs w:val="24"/>
        </w:rPr>
        <w:t>every Member present in person (or by proxy) shall on a poll have one vote.</w:t>
      </w:r>
      <w:bookmarkEnd w:id="152"/>
    </w:p>
    <w:p w14:paraId="78C9A5FA" w14:textId="77777777" w:rsidR="00B64EB9" w:rsidRPr="00874F65" w:rsidRDefault="0033703F" w:rsidP="00B64EB9">
      <w:pPr>
        <w:pStyle w:val="TitleClause"/>
        <w:rPr>
          <w:rFonts w:ascii="Times New Roman" w:hAnsi="Times New Roman"/>
          <w:sz w:val="24"/>
          <w:szCs w:val="24"/>
        </w:rPr>
      </w:pPr>
      <w:r w:rsidRPr="00874F65">
        <w:rPr>
          <w:rFonts w:ascii="Times New Roman" w:hAnsi="Times New Roman"/>
          <w:sz w:val="24"/>
          <w:szCs w:val="24"/>
        </w:rPr>
        <w:t xml:space="preserve"> </w:t>
      </w:r>
      <w:r w:rsidR="00B64EB9" w:rsidRPr="00874F65">
        <w:rPr>
          <w:rFonts w:ascii="Times New Roman" w:hAnsi="Times New Roman"/>
          <w:bCs/>
          <w:sz w:val="24"/>
          <w:szCs w:val="24"/>
        </w:rPr>
        <w:t>Annual General Meetings</w:t>
      </w:r>
      <w:r w:rsidR="00B64EB9" w:rsidRPr="00874F65">
        <w:rPr>
          <w:rFonts w:ascii="Times New Roman" w:hAnsi="Times New Roman"/>
          <w:sz w:val="24"/>
          <w:szCs w:val="24"/>
        </w:rPr>
        <w:t>  </w:t>
      </w:r>
      <w:bookmarkStart w:id="153" w:name="co_anchor_a383653_1"/>
      <w:bookmarkEnd w:id="153"/>
    </w:p>
    <w:p w14:paraId="6AF16E04" w14:textId="77777777" w:rsidR="00B64EB9" w:rsidRPr="00874F65" w:rsidRDefault="00B64EB9" w:rsidP="00B64EB9">
      <w:pPr>
        <w:pStyle w:val="Untitledsubclause1"/>
        <w:rPr>
          <w:rFonts w:ascii="Times New Roman" w:hAnsi="Times New Roman"/>
          <w:sz w:val="24"/>
          <w:szCs w:val="24"/>
        </w:rPr>
      </w:pPr>
      <w:r w:rsidRPr="00874F65">
        <w:rPr>
          <w:rFonts w:ascii="Times New Roman" w:hAnsi="Times New Roman"/>
          <w:sz w:val="24"/>
          <w:szCs w:val="24"/>
        </w:rPr>
        <w:t>The Company shall hold an annual general meeting each year, with not more than 15 months elapsing between successive annual general meetings.</w:t>
      </w:r>
    </w:p>
    <w:p w14:paraId="4B167594" w14:textId="77777777" w:rsidR="00B64EB9" w:rsidRPr="00874F65" w:rsidRDefault="00B64EB9" w:rsidP="00B64EB9">
      <w:pPr>
        <w:pStyle w:val="Untitledsubclause1"/>
        <w:rPr>
          <w:rFonts w:ascii="Times New Roman" w:hAnsi="Times New Roman"/>
          <w:sz w:val="24"/>
          <w:szCs w:val="24"/>
        </w:rPr>
      </w:pPr>
      <w:r w:rsidRPr="00874F65">
        <w:rPr>
          <w:rFonts w:ascii="Times New Roman" w:hAnsi="Times New Roman"/>
          <w:sz w:val="24"/>
          <w:szCs w:val="24"/>
        </w:rPr>
        <w:t>Each notice calling an annual general meeting shall specify the meeting as such and each annual general meeting shall take place at such time and place as the Directors shall think fit.</w:t>
      </w:r>
    </w:p>
    <w:p w14:paraId="37A99EC9" w14:textId="77777777" w:rsidR="00B64EB9" w:rsidRPr="00874F65" w:rsidRDefault="00B64EB9" w:rsidP="00B64EB9">
      <w:pPr>
        <w:pStyle w:val="Untitledsubclause1"/>
        <w:rPr>
          <w:rFonts w:ascii="Times New Roman" w:hAnsi="Times New Roman"/>
          <w:sz w:val="24"/>
          <w:szCs w:val="24"/>
        </w:rPr>
      </w:pPr>
      <w:bookmarkStart w:id="154" w:name="co_anchor_a644050_1"/>
      <w:bookmarkEnd w:id="154"/>
      <w:r w:rsidRPr="00874F65">
        <w:rPr>
          <w:rFonts w:ascii="Times New Roman" w:hAnsi="Times New Roman"/>
          <w:sz w:val="24"/>
          <w:szCs w:val="24"/>
        </w:rPr>
        <w:t>The business at an annual general meeting shall include:</w:t>
      </w:r>
    </w:p>
    <w:p w14:paraId="013D4DB4" w14:textId="77777777" w:rsidR="005C117D" w:rsidRPr="00874F65" w:rsidRDefault="005C117D" w:rsidP="005C117D">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lastRenderedPageBreak/>
        <w:t>(a)</w:t>
      </w:r>
      <w:r w:rsidRPr="00874F65">
        <w:rPr>
          <w:rFonts w:ascii="Times New Roman" w:hAnsi="Times New Roman"/>
          <w:b w:val="0"/>
          <w:sz w:val="24"/>
          <w:szCs w:val="24"/>
        </w:rPr>
        <w:t xml:space="preserve">  the consideration of the accounts, balance sheets, reports of the Directors </w:t>
      </w:r>
      <w:r w:rsidRPr="00874F65">
        <w:rPr>
          <w:rFonts w:ascii="Times New Roman" w:hAnsi="Times New Roman"/>
          <w:b w:val="0"/>
          <w:sz w:val="24"/>
          <w:szCs w:val="24"/>
        </w:rPr>
        <w:tab/>
        <w:t xml:space="preserve">and </w:t>
      </w:r>
      <w:proofErr w:type="gramStart"/>
      <w:r w:rsidRPr="00874F65">
        <w:rPr>
          <w:rFonts w:ascii="Times New Roman" w:hAnsi="Times New Roman"/>
          <w:b w:val="0"/>
          <w:sz w:val="24"/>
          <w:szCs w:val="24"/>
        </w:rPr>
        <w:t>auditors;</w:t>
      </w:r>
      <w:proofErr w:type="gramEnd"/>
    </w:p>
    <w:p w14:paraId="27DAAD36" w14:textId="77777777" w:rsidR="005C117D" w:rsidRPr="00874F65" w:rsidRDefault="005C117D" w:rsidP="005C117D">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xml:space="preserve">  the retirement, appointment or re-appointment of Directors and officers </w:t>
      </w:r>
      <w:r w:rsidRPr="00874F65">
        <w:rPr>
          <w:rFonts w:ascii="Times New Roman" w:hAnsi="Times New Roman"/>
          <w:b w:val="0"/>
          <w:sz w:val="24"/>
          <w:szCs w:val="24"/>
        </w:rPr>
        <w:tab/>
        <w:t>of the Company in accordance with Articles 9 to</w:t>
      </w:r>
      <w:r w:rsidRPr="00874F65">
        <w:rPr>
          <w:rFonts w:ascii="Times New Roman" w:hAnsi="Times New Roman"/>
          <w:b w:val="0"/>
          <w:color w:val="auto"/>
          <w:sz w:val="24"/>
          <w:szCs w:val="24"/>
        </w:rPr>
        <w:t xml:space="preserve"> 11</w:t>
      </w:r>
      <w:r w:rsidRPr="00874F65">
        <w:rPr>
          <w:rFonts w:ascii="Times New Roman" w:hAnsi="Times New Roman"/>
          <w:b w:val="0"/>
          <w:sz w:val="24"/>
          <w:szCs w:val="24"/>
        </w:rPr>
        <w:t>; and</w:t>
      </w:r>
    </w:p>
    <w:p w14:paraId="0B33BAA7" w14:textId="77777777" w:rsidR="005C117D" w:rsidRPr="00874F65" w:rsidRDefault="005C117D" w:rsidP="00EC6F06">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(c)</w:t>
      </w:r>
      <w:r w:rsidRPr="00874F65">
        <w:rPr>
          <w:rFonts w:ascii="Times New Roman" w:hAnsi="Times New Roman"/>
          <w:b w:val="0"/>
          <w:sz w:val="24"/>
          <w:szCs w:val="24"/>
        </w:rPr>
        <w:t>  the appointment of the auditors.</w:t>
      </w:r>
    </w:p>
    <w:p w14:paraId="5A8C42F7" w14:textId="77777777" w:rsidR="00B64EB9" w:rsidRPr="00874F65" w:rsidRDefault="005C117D" w:rsidP="005C117D">
      <w:pPr>
        <w:pStyle w:val="TitleClause"/>
        <w:rPr>
          <w:rFonts w:ascii="Times New Roman" w:hAnsi="Times New Roman"/>
          <w:sz w:val="24"/>
          <w:szCs w:val="24"/>
        </w:rPr>
      </w:pPr>
      <w:bookmarkStart w:id="155" w:name="co_anchor_a73895_1"/>
      <w:bookmarkEnd w:id="155"/>
      <w:r w:rsidRPr="00874F65">
        <w:rPr>
          <w:rFonts w:ascii="Times New Roman" w:hAnsi="Times New Roman"/>
          <w:bCs/>
          <w:sz w:val="24"/>
          <w:szCs w:val="24"/>
        </w:rPr>
        <w:t xml:space="preserve">Notice </w:t>
      </w:r>
      <w:r w:rsidR="004C0838" w:rsidRPr="004C0838">
        <w:rPr>
          <w:rFonts w:ascii="Times New Roman" w:hAnsi="Times New Roman"/>
          <w:bCs/>
          <w:sz w:val="24"/>
          <w:szCs w:val="24"/>
        </w:rPr>
        <w:t>of</w:t>
      </w:r>
      <w:r w:rsidRPr="00874F65">
        <w:rPr>
          <w:rFonts w:ascii="Times New Roman" w:hAnsi="Times New Roman"/>
          <w:bCs/>
          <w:sz w:val="24"/>
          <w:szCs w:val="24"/>
        </w:rPr>
        <w:t xml:space="preserve"> General Meetings</w:t>
      </w:r>
      <w:r w:rsidRPr="00874F65">
        <w:rPr>
          <w:rFonts w:ascii="Times New Roman" w:hAnsi="Times New Roman"/>
          <w:sz w:val="24"/>
          <w:szCs w:val="24"/>
        </w:rPr>
        <w:t>  </w:t>
      </w:r>
      <w:bookmarkStart w:id="156" w:name="co_anchor_a562011_1"/>
      <w:bookmarkEnd w:id="156"/>
    </w:p>
    <w:p w14:paraId="51F1D8F4" w14:textId="77777777" w:rsidR="00B64EB9" w:rsidRPr="00874F65" w:rsidRDefault="00B64EB9" w:rsidP="005C117D">
      <w:pPr>
        <w:pStyle w:val="Untitledsubclause1"/>
        <w:rPr>
          <w:rFonts w:ascii="Times New Roman" w:hAnsi="Times New Roman"/>
          <w:sz w:val="24"/>
          <w:szCs w:val="24"/>
        </w:rPr>
      </w:pPr>
      <w:r w:rsidRPr="00874F65">
        <w:rPr>
          <w:rFonts w:ascii="Times New Roman" w:hAnsi="Times New Roman"/>
          <w:sz w:val="24"/>
          <w:szCs w:val="24"/>
        </w:rPr>
        <w:t xml:space="preserve">General meetings, including the annual general meeting, are called on a minimum of 14 clear days’ notice. </w:t>
      </w:r>
      <w:bookmarkStart w:id="157" w:name="co_anchor_a897177_1"/>
      <w:bookmarkEnd w:id="157"/>
    </w:p>
    <w:p w14:paraId="461CFB48" w14:textId="77777777" w:rsidR="00B64EB9" w:rsidRPr="00874F65" w:rsidRDefault="00B64EB9" w:rsidP="005C117D">
      <w:pPr>
        <w:pStyle w:val="Untitledsubclause1"/>
        <w:rPr>
          <w:rFonts w:ascii="Times New Roman" w:hAnsi="Times New Roman"/>
          <w:sz w:val="24"/>
          <w:szCs w:val="24"/>
        </w:rPr>
      </w:pPr>
      <w:r w:rsidRPr="00874F65">
        <w:rPr>
          <w:rFonts w:ascii="Times New Roman" w:hAnsi="Times New Roman"/>
          <w:sz w:val="24"/>
          <w:szCs w:val="24"/>
        </w:rPr>
        <w:t xml:space="preserve">A general meeting may be called by shorter notice if it is so agreed by a majority in number of the Members having a right to attend and vote at the meeting, being a majority who together hold not less than </w:t>
      </w:r>
      <w:r w:rsidR="005C117D" w:rsidRPr="00874F65">
        <w:rPr>
          <w:rFonts w:ascii="Times New Roman" w:hAnsi="Times New Roman"/>
          <w:sz w:val="24"/>
          <w:szCs w:val="24"/>
        </w:rPr>
        <w:t>75</w:t>
      </w:r>
      <w:r w:rsidRPr="00874F65">
        <w:rPr>
          <w:rFonts w:ascii="Times New Roman" w:hAnsi="Times New Roman"/>
          <w:sz w:val="24"/>
          <w:szCs w:val="24"/>
        </w:rPr>
        <w:t>% of the total voting rights.</w:t>
      </w:r>
      <w:bookmarkStart w:id="158" w:name="co_anchor_a626098_1"/>
      <w:bookmarkEnd w:id="158"/>
    </w:p>
    <w:p w14:paraId="60E0CF8C" w14:textId="77777777" w:rsidR="00B64EB9" w:rsidRPr="00874F65" w:rsidRDefault="00B64EB9" w:rsidP="005C117D">
      <w:pPr>
        <w:pStyle w:val="Untitledsubclause1"/>
        <w:rPr>
          <w:rFonts w:ascii="Times New Roman" w:hAnsi="Times New Roman"/>
          <w:sz w:val="24"/>
          <w:szCs w:val="24"/>
        </w:rPr>
      </w:pPr>
      <w:r w:rsidRPr="00874F65">
        <w:rPr>
          <w:rFonts w:ascii="Times New Roman" w:hAnsi="Times New Roman"/>
          <w:sz w:val="24"/>
          <w:szCs w:val="24"/>
        </w:rPr>
        <w:t>The notice shall specify the date, time and place of the meeting and the general nature of the business to be transacted. It shall also include a statement pursuant to the Act setting out the right of Members to appoint proxies.</w:t>
      </w:r>
    </w:p>
    <w:p w14:paraId="2B871842" w14:textId="77777777" w:rsidR="00B64EB9" w:rsidRPr="00874F65" w:rsidRDefault="00B64EB9" w:rsidP="005C117D">
      <w:pPr>
        <w:pStyle w:val="Untitledsubclause1"/>
        <w:rPr>
          <w:rFonts w:ascii="Times New Roman" w:hAnsi="Times New Roman"/>
          <w:sz w:val="24"/>
          <w:szCs w:val="24"/>
        </w:rPr>
      </w:pPr>
      <w:r w:rsidRPr="00874F65">
        <w:rPr>
          <w:rFonts w:ascii="Times New Roman" w:hAnsi="Times New Roman"/>
          <w:sz w:val="24"/>
          <w:szCs w:val="24"/>
        </w:rPr>
        <w:t>Proceedings at a general meeting shall not be invalidated because a person entitled to receive notice of the meeting did not receive it because of an accidental omission by the Company.</w:t>
      </w:r>
      <w:bookmarkStart w:id="159" w:name="co_anchor_a425744_1"/>
      <w:bookmarkEnd w:id="159"/>
    </w:p>
    <w:p w14:paraId="78BA731D" w14:textId="77777777" w:rsidR="00B64EB9" w:rsidRPr="00874F65" w:rsidRDefault="00EC6F06" w:rsidP="00EC6F06">
      <w:pPr>
        <w:pStyle w:val="TitleClause"/>
        <w:rPr>
          <w:rFonts w:ascii="Times New Roman" w:hAnsi="Times New Roman"/>
          <w:sz w:val="24"/>
          <w:szCs w:val="24"/>
        </w:rPr>
      </w:pPr>
      <w:r w:rsidRPr="00874F65">
        <w:rPr>
          <w:rFonts w:ascii="Times New Roman" w:hAnsi="Times New Roman"/>
          <w:bCs/>
          <w:sz w:val="24"/>
          <w:szCs w:val="24"/>
        </w:rPr>
        <w:t xml:space="preserve">Proceedings </w:t>
      </w:r>
      <w:r w:rsidR="004C0838" w:rsidRPr="004C0838">
        <w:rPr>
          <w:rFonts w:ascii="Times New Roman" w:hAnsi="Times New Roman"/>
          <w:bCs/>
          <w:sz w:val="24"/>
          <w:szCs w:val="24"/>
        </w:rPr>
        <w:t>at</w:t>
      </w:r>
      <w:r w:rsidRPr="00874F65">
        <w:rPr>
          <w:rFonts w:ascii="Times New Roman" w:hAnsi="Times New Roman"/>
          <w:bCs/>
          <w:sz w:val="24"/>
          <w:szCs w:val="24"/>
        </w:rPr>
        <w:t xml:space="preserve"> General Meetings</w:t>
      </w:r>
      <w:r w:rsidRPr="00874F65">
        <w:rPr>
          <w:rFonts w:ascii="Times New Roman" w:hAnsi="Times New Roman"/>
          <w:sz w:val="24"/>
          <w:szCs w:val="24"/>
        </w:rPr>
        <w:t>  </w:t>
      </w:r>
    </w:p>
    <w:p w14:paraId="23DF2941"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Every general meeting of the Company shall have a chair:</w:t>
      </w:r>
    </w:p>
    <w:p w14:paraId="433E770F" w14:textId="77777777" w:rsidR="00B64EB9" w:rsidRPr="00874F65" w:rsidRDefault="00B64EB9" w:rsidP="00EC6F06">
      <w:pPr>
        <w:pStyle w:val="Untitledsubclause2"/>
        <w:rPr>
          <w:rFonts w:ascii="Times New Roman" w:hAnsi="Times New Roman"/>
          <w:sz w:val="24"/>
          <w:szCs w:val="24"/>
        </w:rPr>
      </w:pPr>
      <w:r w:rsidRPr="00874F65">
        <w:rPr>
          <w:rFonts w:ascii="Times New Roman" w:hAnsi="Times New Roman"/>
          <w:sz w:val="24"/>
          <w:szCs w:val="24"/>
        </w:rPr>
        <w:t>The chair of Directors shall chair general meetings of the Company or, if the chair of Directors is absent, the vice-chair of Directors shall act as chair.</w:t>
      </w:r>
    </w:p>
    <w:p w14:paraId="4E6A4920" w14:textId="77777777" w:rsidR="00B64EB9" w:rsidRPr="00874F65" w:rsidRDefault="00B64EB9" w:rsidP="00EC6F06">
      <w:pPr>
        <w:pStyle w:val="Untitledsubclause2"/>
        <w:rPr>
          <w:rFonts w:ascii="Times New Roman" w:hAnsi="Times New Roman"/>
          <w:sz w:val="24"/>
          <w:szCs w:val="24"/>
        </w:rPr>
      </w:pPr>
      <w:r w:rsidRPr="00874F65">
        <w:rPr>
          <w:rFonts w:ascii="Times New Roman" w:hAnsi="Times New Roman"/>
          <w:sz w:val="24"/>
          <w:szCs w:val="24"/>
        </w:rPr>
        <w:t>If neither the chair nor the vice-chair of Directors is present within 15 minutes of the time appointed for the meeting, a Director elected by the Directors present shall chair the meeting.</w:t>
      </w:r>
    </w:p>
    <w:p w14:paraId="5E841FD3" w14:textId="77777777" w:rsidR="00B64EB9" w:rsidRDefault="00B64EB9" w:rsidP="00EC6F06">
      <w:pPr>
        <w:pStyle w:val="Untitledsubclause2"/>
        <w:rPr>
          <w:rFonts w:ascii="Times New Roman" w:hAnsi="Times New Roman"/>
          <w:sz w:val="24"/>
          <w:szCs w:val="24"/>
        </w:rPr>
      </w:pPr>
      <w:r w:rsidRPr="00874F65">
        <w:rPr>
          <w:rFonts w:ascii="Times New Roman" w:hAnsi="Times New Roman"/>
          <w:sz w:val="24"/>
          <w:szCs w:val="24"/>
        </w:rPr>
        <w:t>If there is only one Director present and willing to act, that Director shall chair the meeting.</w:t>
      </w:r>
    </w:p>
    <w:p w14:paraId="0DC5BB45" w14:textId="77777777" w:rsidR="005B0354" w:rsidRPr="00874F65" w:rsidRDefault="005B0354" w:rsidP="00EC6F06">
      <w:pPr>
        <w:pStyle w:val="Untitledsubclause2"/>
        <w:rPr>
          <w:rFonts w:ascii="Times New Roman" w:hAnsi="Times New Roman"/>
          <w:sz w:val="24"/>
          <w:szCs w:val="24"/>
        </w:rPr>
      </w:pPr>
      <w:r>
        <w:rPr>
          <w:rFonts w:ascii="Times New Roman" w:hAnsi="Times New Roman"/>
          <w:sz w:val="24"/>
          <w:szCs w:val="24"/>
        </w:rPr>
        <w:t xml:space="preserve">If </w:t>
      </w:r>
      <w:r w:rsidRPr="00874F65">
        <w:rPr>
          <w:rFonts w:ascii="Times New Roman" w:hAnsi="Times New Roman"/>
          <w:sz w:val="24"/>
          <w:szCs w:val="24"/>
        </w:rPr>
        <w:t xml:space="preserve">no Director is present and willing to chair the meeting within 15 minutes of the time appointed for the meeting, </w:t>
      </w:r>
      <w:r>
        <w:rPr>
          <w:rFonts w:ascii="Times New Roman" w:hAnsi="Times New Roman"/>
          <w:sz w:val="24"/>
          <w:szCs w:val="24"/>
        </w:rPr>
        <w:t xml:space="preserve">then </w:t>
      </w:r>
      <w:r w:rsidRPr="00874F65">
        <w:rPr>
          <w:rFonts w:ascii="Times New Roman" w:hAnsi="Times New Roman"/>
          <w:sz w:val="24"/>
          <w:szCs w:val="24"/>
        </w:rPr>
        <w:t>the meeting shall be adjourned until such other date, time and place a</w:t>
      </w:r>
      <w:r>
        <w:rPr>
          <w:rFonts w:ascii="Times New Roman" w:hAnsi="Times New Roman"/>
          <w:sz w:val="24"/>
          <w:szCs w:val="24"/>
        </w:rPr>
        <w:t>s the Directors shall determine</w:t>
      </w:r>
    </w:p>
    <w:p w14:paraId="75AE02D5"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No business shall be transacted at any general meeting unless a quorum is present.</w:t>
      </w:r>
      <w:bookmarkStart w:id="160" w:name="co_anchor_a308250_1"/>
      <w:bookmarkEnd w:id="160"/>
    </w:p>
    <w:p w14:paraId="2FAF8B22"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lastRenderedPageBreak/>
        <w:t>A quorum is</w:t>
      </w:r>
      <w:bookmarkStart w:id="161" w:name="co_anchor_a720776_1"/>
      <w:bookmarkEnd w:id="161"/>
      <w:r w:rsidR="00EC6F06" w:rsidRPr="00874F65">
        <w:rPr>
          <w:rFonts w:ascii="Times New Roman" w:hAnsi="Times New Roman"/>
          <w:sz w:val="24"/>
          <w:szCs w:val="24"/>
        </w:rPr>
        <w:t xml:space="preserve"> one third of the</w:t>
      </w:r>
      <w:r w:rsidRPr="00874F65">
        <w:rPr>
          <w:rFonts w:ascii="Times New Roman" w:hAnsi="Times New Roman"/>
          <w:sz w:val="24"/>
          <w:szCs w:val="24"/>
        </w:rPr>
        <w:t xml:space="preserve"> Members who are present in person or by proxy or through their duly authorised representatives and who are entitled to vote on the business to </w:t>
      </w:r>
      <w:r w:rsidR="00EC6F06" w:rsidRPr="00874F65">
        <w:rPr>
          <w:rFonts w:ascii="Times New Roman" w:hAnsi="Times New Roman"/>
          <w:sz w:val="24"/>
          <w:szCs w:val="24"/>
        </w:rPr>
        <w:t>be conducted at the meeting.</w:t>
      </w:r>
    </w:p>
    <w:p w14:paraId="7C796499"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If within 30 minutes from the time appointed for the meeting a quorum is not present, or if during the meeting a quorum ceases to be present, the meeting shall be adjourned until such other date, time and place as the Directors shall determine. If at the adjourned meeting a quorum is not present within 30 minutes from the time appointed for the meeting, those Members present in person or by proxy and entitled to vote shall be a quorum.</w:t>
      </w:r>
    </w:p>
    <w:p w14:paraId="58154C33"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The chair of a general meeting may adjourn such a meeting when a quorum is present, if the meeting consents to an adjournment, and shall adjourn such a meeting if directed to do so by the meeting. The chair shall specify either that the meeting:</w:t>
      </w:r>
    </w:p>
    <w:p w14:paraId="44191BDD" w14:textId="77777777" w:rsidR="00B64EB9" w:rsidRPr="00874F65" w:rsidRDefault="00B64EB9" w:rsidP="00EC6F06">
      <w:pPr>
        <w:pStyle w:val="Untitledsubclause2"/>
        <w:rPr>
          <w:rFonts w:ascii="Times New Roman" w:hAnsi="Times New Roman"/>
          <w:sz w:val="24"/>
          <w:szCs w:val="24"/>
        </w:rPr>
      </w:pPr>
      <w:r w:rsidRPr="00874F65">
        <w:rPr>
          <w:rFonts w:ascii="Times New Roman" w:hAnsi="Times New Roman"/>
          <w:sz w:val="24"/>
          <w:szCs w:val="24"/>
        </w:rPr>
        <w:t xml:space="preserve">is to be adjourned to a particular date, </w:t>
      </w:r>
      <w:proofErr w:type="gramStart"/>
      <w:r w:rsidRPr="00874F65">
        <w:rPr>
          <w:rFonts w:ascii="Times New Roman" w:hAnsi="Times New Roman"/>
          <w:sz w:val="24"/>
          <w:szCs w:val="24"/>
        </w:rPr>
        <w:t>time</w:t>
      </w:r>
      <w:proofErr w:type="gramEnd"/>
      <w:r w:rsidRPr="00874F65">
        <w:rPr>
          <w:rFonts w:ascii="Times New Roman" w:hAnsi="Times New Roman"/>
          <w:sz w:val="24"/>
          <w:szCs w:val="24"/>
        </w:rPr>
        <w:t xml:space="preserve"> and place; or</w:t>
      </w:r>
    </w:p>
    <w:p w14:paraId="124ED73D" w14:textId="77777777" w:rsidR="00EC6F06" w:rsidRPr="00874F65" w:rsidRDefault="00B64EB9" w:rsidP="00EC6F06">
      <w:pPr>
        <w:pStyle w:val="Untitledsubclause2"/>
        <w:rPr>
          <w:rFonts w:ascii="Times New Roman" w:hAnsi="Times New Roman"/>
          <w:sz w:val="24"/>
          <w:szCs w:val="24"/>
        </w:rPr>
      </w:pPr>
      <w:r w:rsidRPr="00874F65">
        <w:rPr>
          <w:rFonts w:ascii="Times New Roman" w:hAnsi="Times New Roman"/>
          <w:sz w:val="24"/>
          <w:szCs w:val="24"/>
        </w:rPr>
        <w:t xml:space="preserve">shall be adjourned to a date, </w:t>
      </w:r>
      <w:proofErr w:type="gramStart"/>
      <w:r w:rsidRPr="00874F65">
        <w:rPr>
          <w:rFonts w:ascii="Times New Roman" w:hAnsi="Times New Roman"/>
          <w:sz w:val="24"/>
          <w:szCs w:val="24"/>
        </w:rPr>
        <w:t>time</w:t>
      </w:r>
      <w:proofErr w:type="gramEnd"/>
      <w:r w:rsidRPr="00874F65">
        <w:rPr>
          <w:rFonts w:ascii="Times New Roman" w:hAnsi="Times New Roman"/>
          <w:sz w:val="24"/>
          <w:szCs w:val="24"/>
        </w:rPr>
        <w:t xml:space="preserve"> and place to be a</w:t>
      </w:r>
      <w:r w:rsidR="00EC6F06" w:rsidRPr="00874F65">
        <w:rPr>
          <w:rFonts w:ascii="Times New Roman" w:hAnsi="Times New Roman"/>
          <w:sz w:val="24"/>
          <w:szCs w:val="24"/>
        </w:rPr>
        <w:t xml:space="preserve">ppointed by the Directors </w:t>
      </w:r>
    </w:p>
    <w:p w14:paraId="75A3EC7D" w14:textId="77777777" w:rsidR="00B64EB9" w:rsidRPr="00874F65" w:rsidRDefault="00B64EB9" w:rsidP="00EC6F06">
      <w:pPr>
        <w:pStyle w:val="Untitledsubclause2"/>
        <w:numPr>
          <w:ilvl w:val="0"/>
          <w:numId w:val="0"/>
        </w:numPr>
        <w:ind w:left="1559"/>
        <w:rPr>
          <w:rFonts w:ascii="Times New Roman" w:hAnsi="Times New Roman"/>
          <w:sz w:val="24"/>
          <w:szCs w:val="24"/>
        </w:rPr>
      </w:pPr>
      <w:r w:rsidRPr="00874F65">
        <w:rPr>
          <w:rFonts w:ascii="Times New Roman" w:hAnsi="Times New Roman"/>
          <w:sz w:val="24"/>
          <w:szCs w:val="24"/>
        </w:rPr>
        <w:t>and shall have regard to any directions as to date, time and place which have been given by the meeting.</w:t>
      </w:r>
    </w:p>
    <w:p w14:paraId="2CB4737E"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If the meeting is adjourned until more than 14 days after the date on which it was adjourned, the Company shall give at least seven clear days’ notice of it to the same persons to whom notice of the Company’s general meetings is required to be given and containing the same information which such notice is required to contain.</w:t>
      </w:r>
    </w:p>
    <w:p w14:paraId="21BF7AD2" w14:textId="77777777" w:rsidR="00B64EB9" w:rsidRPr="00874F65" w:rsidRDefault="00B64EB9" w:rsidP="00EC6F06">
      <w:pPr>
        <w:pStyle w:val="Untitledsubclause1"/>
        <w:rPr>
          <w:rFonts w:ascii="Times New Roman" w:hAnsi="Times New Roman"/>
          <w:sz w:val="24"/>
          <w:szCs w:val="24"/>
        </w:rPr>
      </w:pPr>
      <w:r w:rsidRPr="00874F65">
        <w:rPr>
          <w:rFonts w:ascii="Times New Roman" w:hAnsi="Times New Roman"/>
          <w:sz w:val="24"/>
          <w:szCs w:val="24"/>
        </w:rPr>
        <w:t>No business may be transacted at an adjourned general meeting which could not properly have been transacted at the meeting if the adjournment had not taken place.</w:t>
      </w:r>
      <w:bookmarkStart w:id="162" w:name="co_anchor_a825315_1"/>
      <w:bookmarkEnd w:id="162"/>
    </w:p>
    <w:p w14:paraId="49D7A028" w14:textId="77777777" w:rsidR="00B64EB9" w:rsidRPr="00874F65" w:rsidRDefault="00874F65" w:rsidP="00874F65">
      <w:pPr>
        <w:pStyle w:val="TitleClause"/>
        <w:rPr>
          <w:rFonts w:ascii="Times New Roman" w:hAnsi="Times New Roman"/>
          <w:sz w:val="24"/>
          <w:szCs w:val="24"/>
        </w:rPr>
      </w:pPr>
      <w:r w:rsidRPr="00874F65">
        <w:rPr>
          <w:rFonts w:ascii="Times New Roman" w:hAnsi="Times New Roman"/>
          <w:bCs/>
          <w:sz w:val="24"/>
          <w:szCs w:val="24"/>
        </w:rPr>
        <w:t>Voting At General Meetings</w:t>
      </w:r>
      <w:r w:rsidRPr="00874F65">
        <w:rPr>
          <w:rFonts w:ascii="Times New Roman" w:hAnsi="Times New Roman"/>
          <w:sz w:val="24"/>
          <w:szCs w:val="24"/>
        </w:rPr>
        <w:t>  </w:t>
      </w:r>
    </w:p>
    <w:p w14:paraId="7027FE83"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 xml:space="preserve">A vote on a resolution proposed at </w:t>
      </w:r>
      <w:r w:rsidR="00874F65" w:rsidRPr="00874F65">
        <w:rPr>
          <w:rFonts w:ascii="Times New Roman" w:hAnsi="Times New Roman"/>
          <w:sz w:val="24"/>
          <w:szCs w:val="24"/>
        </w:rPr>
        <w:t>a meeting shall be decided by a secret ballot</w:t>
      </w:r>
    </w:p>
    <w:p w14:paraId="495BDB94"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 xml:space="preserve">every </w:t>
      </w:r>
      <w:r w:rsidR="00874F65" w:rsidRPr="00874F65">
        <w:rPr>
          <w:rFonts w:ascii="Times New Roman" w:hAnsi="Times New Roman"/>
          <w:sz w:val="24"/>
          <w:szCs w:val="24"/>
        </w:rPr>
        <w:t>Member, shall</w:t>
      </w:r>
      <w:r w:rsidRPr="00874F65">
        <w:rPr>
          <w:rFonts w:ascii="Times New Roman" w:hAnsi="Times New Roman"/>
          <w:sz w:val="24"/>
          <w:szCs w:val="24"/>
        </w:rPr>
        <w:t xml:space="preserve"> have one vote.</w:t>
      </w:r>
    </w:p>
    <w:p w14:paraId="64039D7F"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 xml:space="preserve">Any objection to the qualification of any voter must be raised at the meeting or adjourned </w:t>
      </w:r>
      <w:proofErr w:type="gramStart"/>
      <w:r w:rsidRPr="00874F65">
        <w:rPr>
          <w:rFonts w:ascii="Times New Roman" w:hAnsi="Times New Roman"/>
          <w:sz w:val="24"/>
          <w:szCs w:val="24"/>
        </w:rPr>
        <w:t>meeting</w:t>
      </w:r>
      <w:proofErr w:type="gramEnd"/>
      <w:r w:rsidRPr="00874F65">
        <w:rPr>
          <w:rFonts w:ascii="Times New Roman" w:hAnsi="Times New Roman"/>
          <w:sz w:val="24"/>
          <w:szCs w:val="24"/>
        </w:rPr>
        <w:t xml:space="preserve"> at which the vote objected to is tendered and every vote not disallowed at the meeting shall be valid. Any such objection must be referred to the chair of the meeting whose decision is final.</w:t>
      </w:r>
    </w:p>
    <w:p w14:paraId="79BDFE14"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Unless a poll is demanded, the declaration of the chair of the result of the vote and an entry to that effect in the minutes of the meeting shall be conclusive evidence of the fact and the number or proportion of votes cast in favour or against need not be recorded.</w:t>
      </w:r>
    </w:p>
    <w:p w14:paraId="08C94985"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lastRenderedPageBreak/>
        <w:t>A poll may be demanded by:</w:t>
      </w:r>
    </w:p>
    <w:p w14:paraId="2D16175C"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xml:space="preserve">  the chair of the </w:t>
      </w:r>
      <w:proofErr w:type="gramStart"/>
      <w:r w:rsidRPr="00874F65">
        <w:rPr>
          <w:rFonts w:ascii="Times New Roman" w:hAnsi="Times New Roman"/>
          <w:b w:val="0"/>
          <w:sz w:val="24"/>
          <w:szCs w:val="24"/>
        </w:rPr>
        <w:t>meeting;</w:t>
      </w:r>
      <w:proofErr w:type="gramEnd"/>
    </w:p>
    <w:p w14:paraId="438AE60F"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the Directors</w:t>
      </w:r>
    </w:p>
    <w:p w14:paraId="42A8ABC9"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(c)</w:t>
      </w:r>
      <w:r w:rsidRPr="00874F65">
        <w:rPr>
          <w:rFonts w:ascii="Times New Roman" w:hAnsi="Times New Roman"/>
          <w:b w:val="0"/>
          <w:sz w:val="24"/>
          <w:szCs w:val="24"/>
        </w:rPr>
        <w:t>  two or more persons having the right to vote on the resolution; or</w:t>
      </w:r>
    </w:p>
    <w:p w14:paraId="5BD30BCB"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(d)</w:t>
      </w:r>
      <w:r w:rsidRPr="00874F65">
        <w:rPr>
          <w:rFonts w:ascii="Times New Roman" w:hAnsi="Times New Roman"/>
          <w:b w:val="0"/>
          <w:sz w:val="24"/>
          <w:szCs w:val="24"/>
        </w:rPr>
        <w:t>  a person or persons representing not less than one tenth of the total voting rights of all the Members having the right to vote on the resolution.</w:t>
      </w:r>
    </w:p>
    <w:p w14:paraId="4A78596A"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A demand for a poll may be withdrawn if:</w:t>
      </w:r>
    </w:p>
    <w:p w14:paraId="060B1C37"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the poll has not yet been taken, and</w:t>
      </w:r>
    </w:p>
    <w:p w14:paraId="73462240" w14:textId="77777777" w:rsidR="00874F65" w:rsidRPr="00874F65" w:rsidRDefault="00874F65" w:rsidP="00874F65">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the chair of the meeting consents to the withdrawal.</w:t>
      </w:r>
    </w:p>
    <w:p w14:paraId="649CDAE6" w14:textId="77777777" w:rsidR="00874F65" w:rsidRPr="00874F65" w:rsidRDefault="00874F65" w:rsidP="00874F65">
      <w:pPr>
        <w:pStyle w:val="TitleClause"/>
        <w:numPr>
          <w:ilvl w:val="0"/>
          <w:numId w:val="0"/>
        </w:numPr>
        <w:ind w:left="1004" w:hanging="720"/>
        <w:rPr>
          <w:rFonts w:ascii="Times New Roman" w:hAnsi="Times New Roman"/>
          <w:sz w:val="24"/>
          <w:szCs w:val="24"/>
        </w:rPr>
      </w:pPr>
    </w:p>
    <w:p w14:paraId="708687E3"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A poll demanded on the election of a person to chair a meeting or on a question of adjournment must be taken immediately</w:t>
      </w:r>
      <w:bookmarkStart w:id="163" w:name="co_anchor_a552783_1"/>
      <w:bookmarkEnd w:id="163"/>
      <w:r w:rsidRPr="00874F65">
        <w:rPr>
          <w:rFonts w:ascii="Times New Roman" w:hAnsi="Times New Roman"/>
          <w:sz w:val="24"/>
          <w:szCs w:val="24"/>
        </w:rPr>
        <w:t>.</w:t>
      </w:r>
    </w:p>
    <w:p w14:paraId="7418039A"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 xml:space="preserve">Otherwise, a poll demanded must be taken either immediately or at such time and place as the chair of the meeting directs, </w:t>
      </w:r>
      <w:proofErr w:type="gramStart"/>
      <w:r w:rsidRPr="00874F65">
        <w:rPr>
          <w:rFonts w:ascii="Times New Roman" w:hAnsi="Times New Roman"/>
          <w:sz w:val="24"/>
          <w:szCs w:val="24"/>
        </w:rPr>
        <w:t>provided that</w:t>
      </w:r>
      <w:proofErr w:type="gramEnd"/>
      <w:r w:rsidRPr="00874F65">
        <w:rPr>
          <w:rFonts w:ascii="Times New Roman" w:hAnsi="Times New Roman"/>
          <w:sz w:val="24"/>
          <w:szCs w:val="24"/>
        </w:rPr>
        <w:t xml:space="preserve"> it is taken within 30 days after it was demanded. If not taken immediately, either the time and place at which it is to be taken shall be announced at the meeting at which it was demanded or at least seven clear days’ notice shall be given specifying the time and place at which the poll is to be taken. </w:t>
      </w:r>
    </w:p>
    <w:p w14:paraId="584F19C3"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The poll shall be conducted in such manner as the chair directs and the chair may fix a time and place for declaring the result of the poll. The result of the poll shall be deemed to be the resolution of the meeting at which the poll was demanded.</w:t>
      </w:r>
    </w:p>
    <w:p w14:paraId="6D9C408D" w14:textId="77777777" w:rsidR="00B64EB9" w:rsidRPr="00874F65" w:rsidRDefault="00B64EB9" w:rsidP="00874F65">
      <w:pPr>
        <w:pStyle w:val="Untitledsubclause1"/>
        <w:rPr>
          <w:rFonts w:ascii="Times New Roman" w:hAnsi="Times New Roman"/>
          <w:sz w:val="24"/>
          <w:szCs w:val="24"/>
        </w:rPr>
      </w:pPr>
      <w:r w:rsidRPr="00874F65">
        <w:rPr>
          <w:rFonts w:ascii="Times New Roman" w:hAnsi="Times New Roman"/>
          <w:sz w:val="24"/>
          <w:szCs w:val="24"/>
        </w:rPr>
        <w:t>If a poll is demanded, this shall not prevent the meeting from continuing to deal with any other business that may be conducted at the meeting.</w:t>
      </w:r>
      <w:bookmarkStart w:id="164" w:name="co_anchor_a816033_1"/>
      <w:bookmarkEnd w:id="164"/>
    </w:p>
    <w:p w14:paraId="1E6564F3"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"25. Proxies" \l 1</w:instrText>
      </w:r>
      <w:r w:rsidRPr="00874F65">
        <w:rPr>
          <w:rFonts w:ascii="Times New Roman" w:hAnsi="Times New Roman"/>
          <w:sz w:val="24"/>
          <w:szCs w:val="24"/>
        </w:rPr>
        <w:fldChar w:fldCharType="end"/>
      </w:r>
      <w:bookmarkStart w:id="165" w:name="a343131"/>
      <w:bookmarkStart w:id="166" w:name="_Toc39589742"/>
      <w:r w:rsidRPr="00874F65">
        <w:rPr>
          <w:rFonts w:ascii="Times New Roman" w:hAnsi="Times New Roman"/>
          <w:sz w:val="24"/>
          <w:szCs w:val="24"/>
        </w:rPr>
        <w:t>Proxies</w:t>
      </w:r>
      <w:bookmarkEnd w:id="165"/>
      <w:bookmarkEnd w:id="166"/>
    </w:p>
    <w:p w14:paraId="32DE7E58" w14:textId="77777777" w:rsidR="00205AB0" w:rsidRPr="00874F65" w:rsidRDefault="00205AB0">
      <w:pPr>
        <w:pStyle w:val="Untitledsubclause1"/>
        <w:rPr>
          <w:rFonts w:ascii="Times New Roman" w:hAnsi="Times New Roman"/>
          <w:sz w:val="24"/>
          <w:szCs w:val="24"/>
        </w:rPr>
      </w:pPr>
      <w:bookmarkStart w:id="167" w:name="a431172"/>
      <w:r w:rsidRPr="00874F65">
        <w:rPr>
          <w:rFonts w:ascii="Times New Roman" w:hAnsi="Times New Roman"/>
          <w:sz w:val="24"/>
          <w:szCs w:val="24"/>
        </w:rPr>
        <w:t xml:space="preserve">Model Article 31(1)(d) shall be deleted and replaced with the words "is delivered to the company in accordance with the Articles not less than 48 hours before the time appointed for holding the meeting or adjourned </w:t>
      </w:r>
      <w:proofErr w:type="gramStart"/>
      <w:r w:rsidRPr="00874F65">
        <w:rPr>
          <w:rFonts w:ascii="Times New Roman" w:hAnsi="Times New Roman"/>
          <w:sz w:val="24"/>
          <w:szCs w:val="24"/>
        </w:rPr>
        <w:t>meeting</w:t>
      </w:r>
      <w:proofErr w:type="gramEnd"/>
      <w:r w:rsidRPr="00874F65">
        <w:rPr>
          <w:rFonts w:ascii="Times New Roman" w:hAnsi="Times New Roman"/>
          <w:sz w:val="24"/>
          <w:szCs w:val="24"/>
        </w:rPr>
        <w:t xml:space="preserve"> at which the right to vote is to be exercised and in accordance with any instructions contained in the notice of the general meeting (or adjourned meeting) to which they relate".</w:t>
      </w:r>
      <w:bookmarkEnd w:id="167"/>
    </w:p>
    <w:p w14:paraId="1CA1B510" w14:textId="77777777" w:rsidR="000728FF" w:rsidRPr="00874F65" w:rsidRDefault="00205AB0" w:rsidP="00874F65">
      <w:pPr>
        <w:pStyle w:val="Untitledsubclause1"/>
        <w:rPr>
          <w:rFonts w:ascii="Times New Roman" w:hAnsi="Times New Roman"/>
          <w:sz w:val="24"/>
          <w:szCs w:val="24"/>
        </w:rPr>
      </w:pPr>
      <w:bookmarkStart w:id="168" w:name="a698206"/>
      <w:r w:rsidRPr="00874F65">
        <w:rPr>
          <w:rFonts w:ascii="Times New Roman" w:hAnsi="Times New Roman"/>
          <w:sz w:val="24"/>
          <w:szCs w:val="24"/>
        </w:rPr>
        <w:t>Model Article 31(1) shall be amended by the insertion of the words "and a proxy notice which is not delivered i</w:t>
      </w:r>
      <w:r w:rsidR="007112F3" w:rsidRPr="00874F65">
        <w:rPr>
          <w:rFonts w:ascii="Times New Roman" w:hAnsi="Times New Roman"/>
          <w:sz w:val="24"/>
          <w:szCs w:val="24"/>
        </w:rPr>
        <w:t xml:space="preserve">n such manner shall be </w:t>
      </w:r>
      <w:r w:rsidR="008E01B6" w:rsidRPr="00874F65">
        <w:rPr>
          <w:rFonts w:ascii="Times New Roman" w:hAnsi="Times New Roman"/>
          <w:sz w:val="24"/>
          <w:szCs w:val="24"/>
        </w:rPr>
        <w:t>invalid, unless</w:t>
      </w:r>
      <w:r w:rsidRPr="00874F65">
        <w:rPr>
          <w:rFonts w:ascii="Times New Roman" w:hAnsi="Times New Roman"/>
          <w:sz w:val="24"/>
          <w:szCs w:val="24"/>
        </w:rPr>
        <w:t xml:space="preserve"> the directors, in their </w:t>
      </w:r>
      <w:r w:rsidRPr="00874F65">
        <w:rPr>
          <w:rFonts w:ascii="Times New Roman" w:hAnsi="Times New Roman"/>
          <w:sz w:val="24"/>
          <w:szCs w:val="24"/>
        </w:rPr>
        <w:lastRenderedPageBreak/>
        <w:t>discretion, accept the notice</w:t>
      </w:r>
      <w:r w:rsidR="007112F3" w:rsidRPr="00874F65">
        <w:rPr>
          <w:rFonts w:ascii="Times New Roman" w:hAnsi="Times New Roman"/>
          <w:sz w:val="24"/>
          <w:szCs w:val="24"/>
        </w:rPr>
        <w:t xml:space="preserve"> at any time before the meeting</w:t>
      </w:r>
      <w:r w:rsidRPr="00874F65">
        <w:rPr>
          <w:rFonts w:ascii="Times New Roman" w:hAnsi="Times New Roman"/>
          <w:sz w:val="24"/>
          <w:szCs w:val="24"/>
        </w:rPr>
        <w:t>" as a new paragraph at the end of that article.</w:t>
      </w:r>
      <w:bookmarkEnd w:id="168"/>
    </w:p>
    <w:p w14:paraId="02ABD80B" w14:textId="77777777" w:rsidR="00B64EB9" w:rsidRPr="00874F65" w:rsidRDefault="00205AB0" w:rsidP="00B64EB9">
      <w:pPr>
        <w:pStyle w:val="AdditionalTitle"/>
        <w:rPr>
          <w:rFonts w:ascii="Times New Roman" w:hAnsi="Times New Roman"/>
          <w:szCs w:val="24"/>
        </w:rPr>
      </w:pPr>
      <w:r w:rsidRPr="00874F65">
        <w:rPr>
          <w:rFonts w:ascii="Times New Roman" w:hAnsi="Times New Roman"/>
          <w:szCs w:val="24"/>
        </w:rPr>
        <w:t>Administrative arrangements</w:t>
      </w:r>
    </w:p>
    <w:p w14:paraId="158BDE70" w14:textId="77777777" w:rsidR="00B64EB9" w:rsidRPr="00874F65" w:rsidRDefault="006C6759" w:rsidP="00B64EB9">
      <w:pPr>
        <w:pStyle w:val="TitleClause"/>
        <w:rPr>
          <w:rFonts w:ascii="Times New Roman" w:hAnsi="Times New Roman"/>
          <w:sz w:val="24"/>
          <w:szCs w:val="24"/>
        </w:rPr>
      </w:pPr>
      <w:r w:rsidRPr="00874F65">
        <w:rPr>
          <w:rFonts w:ascii="Times New Roman" w:hAnsi="Times New Roman"/>
          <w:sz w:val="24"/>
          <w:szCs w:val="24"/>
        </w:rPr>
        <w:t>Minutes</w:t>
      </w:r>
      <w:r w:rsidR="00B64EB9" w:rsidRPr="00874F65">
        <w:rPr>
          <w:rFonts w:ascii="Times New Roman" w:hAnsi="Times New Roman"/>
          <w:sz w:val="24"/>
          <w:szCs w:val="24"/>
        </w:rPr>
        <w:t>  </w:t>
      </w:r>
    </w:p>
    <w:p w14:paraId="31E12A42" w14:textId="77777777" w:rsidR="00B64EB9" w:rsidRPr="00874F65" w:rsidRDefault="00B64EB9" w:rsidP="00B64EB9">
      <w:pPr>
        <w:pStyle w:val="Untitledsubclause1"/>
        <w:rPr>
          <w:rFonts w:ascii="Times New Roman" w:hAnsi="Times New Roman"/>
          <w:sz w:val="24"/>
          <w:szCs w:val="24"/>
        </w:rPr>
      </w:pPr>
      <w:r w:rsidRPr="00874F65">
        <w:rPr>
          <w:rFonts w:ascii="Times New Roman" w:hAnsi="Times New Roman"/>
          <w:sz w:val="24"/>
          <w:szCs w:val="24"/>
        </w:rPr>
        <w:t>The Directors shall cause the Company to keep the following records in writing and in permanent form:</w:t>
      </w:r>
    </w:p>
    <w:p w14:paraId="261EFFF8" w14:textId="77777777" w:rsidR="00B64EB9" w:rsidRPr="00874F65" w:rsidRDefault="00B64EB9" w:rsidP="00B64EB9">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xml:space="preserve">  minutes of proceedings at general </w:t>
      </w:r>
      <w:proofErr w:type="gramStart"/>
      <w:r w:rsidRPr="00874F65">
        <w:rPr>
          <w:rFonts w:ascii="Times New Roman" w:hAnsi="Times New Roman"/>
          <w:b w:val="0"/>
          <w:sz w:val="24"/>
          <w:szCs w:val="24"/>
        </w:rPr>
        <w:t>meetings;</w:t>
      </w:r>
      <w:proofErr w:type="gramEnd"/>
    </w:p>
    <w:p w14:paraId="0E4E8658" w14:textId="77777777" w:rsidR="00B64EB9" w:rsidRPr="00874F65" w:rsidRDefault="00B64EB9" w:rsidP="00B64EB9">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xml:space="preserve">  minutes of meetings of the Directors </w:t>
      </w:r>
      <w:r w:rsidRPr="006A3623">
        <w:rPr>
          <w:rFonts w:ascii="Times New Roman" w:hAnsi="Times New Roman"/>
          <w:b w:val="0"/>
          <w:sz w:val="24"/>
          <w:szCs w:val="24"/>
        </w:rPr>
        <w:t>and of committees of the Directors,</w:t>
      </w:r>
      <w:r w:rsidRPr="00874F65">
        <w:rPr>
          <w:rFonts w:ascii="Times New Roman" w:hAnsi="Times New Roman"/>
          <w:b w:val="0"/>
          <w:sz w:val="24"/>
          <w:szCs w:val="24"/>
        </w:rPr>
        <w:t xml:space="preserve"> including the names of the Directors present at each such </w:t>
      </w:r>
      <w:proofErr w:type="gramStart"/>
      <w:r w:rsidRPr="00874F65">
        <w:rPr>
          <w:rFonts w:ascii="Times New Roman" w:hAnsi="Times New Roman"/>
          <w:b w:val="0"/>
          <w:sz w:val="24"/>
          <w:szCs w:val="24"/>
        </w:rPr>
        <w:t>meeting;</w:t>
      </w:r>
      <w:proofErr w:type="gramEnd"/>
    </w:p>
    <w:p w14:paraId="758488C0" w14:textId="77777777" w:rsidR="00B64EB9" w:rsidRPr="00874F65" w:rsidRDefault="00B64EB9" w:rsidP="00B64EB9">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(c)</w:t>
      </w:r>
      <w:r w:rsidRPr="00874F65">
        <w:rPr>
          <w:rFonts w:ascii="Times New Roman" w:hAnsi="Times New Roman"/>
          <w:b w:val="0"/>
          <w:sz w:val="24"/>
          <w:szCs w:val="24"/>
        </w:rPr>
        <w:t>  copies of resolutions of the Company and of the Directors, including those passed otherwise than at general meetings or at meetings of the Directors; and</w:t>
      </w:r>
    </w:p>
    <w:p w14:paraId="787F2316" w14:textId="77777777" w:rsidR="00B64EB9" w:rsidRPr="00874F65" w:rsidRDefault="00B64EB9" w:rsidP="00B64EB9">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(d)</w:t>
      </w:r>
      <w:r w:rsidRPr="00874F65">
        <w:rPr>
          <w:rFonts w:ascii="Times New Roman" w:hAnsi="Times New Roman"/>
          <w:b w:val="0"/>
          <w:sz w:val="24"/>
          <w:szCs w:val="24"/>
        </w:rPr>
        <w:t>  particulars of appointments of officers made by the Directors.</w:t>
      </w:r>
      <w:bookmarkStart w:id="169" w:name="co_anchor_a764764_1"/>
      <w:bookmarkEnd w:id="169"/>
    </w:p>
    <w:p w14:paraId="4071EE37" w14:textId="77777777" w:rsidR="00B64EB9" w:rsidRPr="00874F65" w:rsidRDefault="00B64EB9" w:rsidP="00B64EB9">
      <w:pPr>
        <w:pStyle w:val="TitleClause"/>
        <w:numPr>
          <w:ilvl w:val="0"/>
          <w:numId w:val="0"/>
        </w:numPr>
        <w:ind w:left="1004" w:hanging="720"/>
        <w:rPr>
          <w:rFonts w:ascii="Times New Roman" w:hAnsi="Times New Roman"/>
          <w:sz w:val="24"/>
          <w:szCs w:val="24"/>
        </w:rPr>
      </w:pPr>
    </w:p>
    <w:p w14:paraId="6DCC8B1F" w14:textId="77777777" w:rsidR="000728FF" w:rsidRPr="00874F65" w:rsidRDefault="000728FF" w:rsidP="000728FF">
      <w:pPr>
        <w:pStyle w:val="TitleClause"/>
        <w:rPr>
          <w:rFonts w:ascii="Times New Roman" w:hAnsi="Times New Roman"/>
          <w:sz w:val="24"/>
          <w:szCs w:val="24"/>
        </w:rPr>
      </w:pPr>
      <w:r w:rsidRPr="00874F65">
        <w:rPr>
          <w:rFonts w:ascii="Times New Roman" w:hAnsi="Times New Roman"/>
          <w:sz w:val="24"/>
          <w:szCs w:val="24"/>
        </w:rPr>
        <w:t xml:space="preserve">Records </w:t>
      </w:r>
      <w:r w:rsidR="008E01B6" w:rsidRPr="00874F65">
        <w:rPr>
          <w:rFonts w:ascii="Times New Roman" w:hAnsi="Times New Roman"/>
          <w:sz w:val="24"/>
          <w:szCs w:val="24"/>
        </w:rPr>
        <w:t>and</w:t>
      </w:r>
      <w:r w:rsidRPr="00874F65">
        <w:rPr>
          <w:rFonts w:ascii="Times New Roman" w:hAnsi="Times New Roman"/>
          <w:sz w:val="24"/>
          <w:szCs w:val="24"/>
        </w:rPr>
        <w:t xml:space="preserve"> Accounts  </w:t>
      </w:r>
    </w:p>
    <w:p w14:paraId="5B02079E" w14:textId="77777777" w:rsidR="000728FF" w:rsidRPr="00874F65" w:rsidRDefault="000728FF" w:rsidP="000728FF">
      <w:pPr>
        <w:pStyle w:val="Untitledsubclause1"/>
        <w:rPr>
          <w:rFonts w:ascii="Times New Roman" w:hAnsi="Times New Roman"/>
          <w:sz w:val="24"/>
          <w:szCs w:val="24"/>
        </w:rPr>
      </w:pPr>
      <w:r w:rsidRPr="00874F65">
        <w:rPr>
          <w:rFonts w:ascii="Times New Roman" w:hAnsi="Times New Roman"/>
          <w:sz w:val="24"/>
          <w:szCs w:val="24"/>
        </w:rPr>
        <w:t>The Directors shall comply with the requirements of the Act as to maintaining a Members’ register, keeping financial records, the audit or examination of accounts and the preparation and transmission to the Registrar of Companies of:</w:t>
      </w:r>
    </w:p>
    <w:p w14:paraId="77EB0CD7" w14:textId="77777777" w:rsidR="000728FF" w:rsidRPr="00874F65" w:rsidRDefault="000728FF" w:rsidP="000728FF">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(a)</w:t>
      </w:r>
      <w:r w:rsidRPr="00874F65">
        <w:rPr>
          <w:rFonts w:ascii="Times New Roman" w:hAnsi="Times New Roman"/>
          <w:b w:val="0"/>
          <w:sz w:val="24"/>
          <w:szCs w:val="24"/>
        </w:rPr>
        <w:t>  annual reports; and</w:t>
      </w:r>
    </w:p>
    <w:p w14:paraId="0F588926" w14:textId="77777777" w:rsidR="000728FF" w:rsidRPr="00874F65" w:rsidRDefault="000728FF" w:rsidP="000728FF">
      <w:pPr>
        <w:pStyle w:val="TitleClause"/>
        <w:numPr>
          <w:ilvl w:val="0"/>
          <w:numId w:val="0"/>
        </w:numPr>
        <w:ind w:left="1004"/>
        <w:rPr>
          <w:rFonts w:ascii="Times New Roman" w:hAnsi="Times New Roman"/>
          <w:b w:val="0"/>
          <w:sz w:val="24"/>
          <w:szCs w:val="24"/>
        </w:rPr>
      </w:pPr>
      <w:r w:rsidRPr="00874F65">
        <w:rPr>
          <w:rFonts w:ascii="Times New Roman" w:hAnsi="Times New Roman"/>
          <w:b w:val="0"/>
          <w:bCs/>
          <w:sz w:val="24"/>
          <w:szCs w:val="24"/>
        </w:rPr>
        <w:t>(b)</w:t>
      </w:r>
      <w:r w:rsidRPr="00874F65">
        <w:rPr>
          <w:rFonts w:ascii="Times New Roman" w:hAnsi="Times New Roman"/>
          <w:b w:val="0"/>
          <w:sz w:val="24"/>
          <w:szCs w:val="24"/>
        </w:rPr>
        <w:t>  annual statements of account.</w:t>
      </w:r>
    </w:p>
    <w:p w14:paraId="52921FCA" w14:textId="77777777" w:rsidR="000728FF" w:rsidRPr="00874F65" w:rsidRDefault="000728FF" w:rsidP="000728FF">
      <w:pPr>
        <w:pStyle w:val="Untitledsubclause1"/>
        <w:rPr>
          <w:rFonts w:ascii="Times New Roman" w:hAnsi="Times New Roman"/>
          <w:sz w:val="24"/>
          <w:szCs w:val="24"/>
        </w:rPr>
      </w:pPr>
      <w:r w:rsidRPr="00874F65">
        <w:rPr>
          <w:rFonts w:ascii="Times New Roman" w:hAnsi="Times New Roman"/>
          <w:sz w:val="24"/>
          <w:szCs w:val="24"/>
        </w:rPr>
        <w:t>Accounting records relating to the Company must be made available for inspection by any Directors at any reasonable time during normal office hours.</w:t>
      </w:r>
    </w:p>
    <w:p w14:paraId="4ADA6FEF" w14:textId="77777777" w:rsidR="000728FF" w:rsidRPr="00874F65" w:rsidRDefault="000728FF" w:rsidP="000728FF">
      <w:pPr>
        <w:pStyle w:val="Untitledsubclause1"/>
        <w:rPr>
          <w:rFonts w:ascii="Times New Roman" w:hAnsi="Times New Roman"/>
          <w:sz w:val="24"/>
          <w:szCs w:val="24"/>
        </w:rPr>
      </w:pPr>
      <w:r w:rsidRPr="00874F65">
        <w:rPr>
          <w:rFonts w:ascii="Times New Roman" w:hAnsi="Times New Roman"/>
          <w:sz w:val="24"/>
          <w:szCs w:val="24"/>
        </w:rPr>
        <w:t xml:space="preserve">A copy of the Company’s latest available statement of account shall be supplied on request to any Director or </w:t>
      </w:r>
      <w:r w:rsidRPr="006A3623">
        <w:rPr>
          <w:rFonts w:ascii="Times New Roman" w:hAnsi="Times New Roman"/>
          <w:sz w:val="24"/>
          <w:szCs w:val="24"/>
        </w:rPr>
        <w:t>Member,</w:t>
      </w:r>
      <w:r w:rsidRPr="00874F65">
        <w:rPr>
          <w:rFonts w:ascii="Times New Roman" w:hAnsi="Times New Roman"/>
          <w:sz w:val="24"/>
          <w:szCs w:val="24"/>
        </w:rPr>
        <w:t xml:space="preserve"> by electronic form only or to any other person who makes a written request and pays the Company’s reasonable costs of fulfilling the request, within two months of such request.</w:t>
      </w:r>
      <w:bookmarkStart w:id="170" w:name="co_anchor_a747447_1"/>
      <w:bookmarkEnd w:id="170"/>
    </w:p>
    <w:p w14:paraId="3904FEB7"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"26. Means of communication to be used" \l 1</w:instrText>
      </w:r>
      <w:r w:rsidRPr="00874F65">
        <w:rPr>
          <w:rFonts w:ascii="Times New Roman" w:hAnsi="Times New Roman"/>
          <w:sz w:val="24"/>
          <w:szCs w:val="24"/>
        </w:rPr>
        <w:fldChar w:fldCharType="end"/>
      </w:r>
      <w:bookmarkStart w:id="171" w:name="a631527"/>
      <w:bookmarkStart w:id="172" w:name="_Toc39589743"/>
      <w:r w:rsidRPr="00874F65">
        <w:rPr>
          <w:rFonts w:ascii="Times New Roman" w:hAnsi="Times New Roman"/>
          <w:sz w:val="24"/>
          <w:szCs w:val="24"/>
        </w:rPr>
        <w:t>Means of communication to be used</w:t>
      </w:r>
      <w:bookmarkEnd w:id="171"/>
      <w:bookmarkEnd w:id="172"/>
    </w:p>
    <w:p w14:paraId="0FAC729F" w14:textId="77777777" w:rsidR="00205AB0" w:rsidRPr="00874F65" w:rsidRDefault="00205AB0">
      <w:pPr>
        <w:pStyle w:val="Untitledsubclause1"/>
        <w:rPr>
          <w:rFonts w:ascii="Times New Roman" w:hAnsi="Times New Roman"/>
          <w:sz w:val="24"/>
          <w:szCs w:val="24"/>
        </w:rPr>
      </w:pPr>
      <w:bookmarkStart w:id="173" w:name="a300406"/>
      <w:r w:rsidRPr="00874F65">
        <w:rPr>
          <w:rFonts w:ascii="Times New Roman" w:hAnsi="Times New Roman"/>
          <w:sz w:val="24"/>
          <w:szCs w:val="24"/>
        </w:rPr>
        <w:t>Any notice, document or other information shall be deemed served on or delivered to the intended recipient:</w:t>
      </w:r>
      <w:bookmarkEnd w:id="173"/>
    </w:p>
    <w:p w14:paraId="65B603D1" w14:textId="77777777" w:rsidR="00205AB0" w:rsidRPr="00874F65" w:rsidRDefault="00205AB0">
      <w:pPr>
        <w:pStyle w:val="Untitledsubclause2"/>
        <w:rPr>
          <w:rFonts w:ascii="Times New Roman" w:hAnsi="Times New Roman"/>
          <w:sz w:val="24"/>
          <w:szCs w:val="24"/>
        </w:rPr>
      </w:pPr>
      <w:bookmarkStart w:id="174" w:name="a559348"/>
      <w:r w:rsidRPr="00874F65">
        <w:rPr>
          <w:rFonts w:ascii="Times New Roman" w:hAnsi="Times New Roman"/>
          <w:sz w:val="24"/>
          <w:szCs w:val="24"/>
        </w:rPr>
        <w:lastRenderedPageBreak/>
        <w:t>if properly addressed and sent by prepaid United Kingdom first class post to an addr</w:t>
      </w:r>
      <w:r w:rsidR="00151E42" w:rsidRPr="00874F65">
        <w:rPr>
          <w:rFonts w:ascii="Times New Roman" w:hAnsi="Times New Roman"/>
          <w:sz w:val="24"/>
          <w:szCs w:val="24"/>
        </w:rPr>
        <w:t xml:space="preserve">ess in the United Kingdom, 48 </w:t>
      </w:r>
      <w:r w:rsidRPr="00874F65">
        <w:rPr>
          <w:rFonts w:ascii="Times New Roman" w:hAnsi="Times New Roman"/>
          <w:sz w:val="24"/>
          <w:szCs w:val="24"/>
        </w:rPr>
        <w:t xml:space="preserve">hours after it was </w:t>
      </w:r>
      <w:proofErr w:type="gramStart"/>
      <w:r w:rsidRPr="00874F65">
        <w:rPr>
          <w:rFonts w:ascii="Times New Roman" w:hAnsi="Times New Roman"/>
          <w:sz w:val="24"/>
          <w:szCs w:val="24"/>
        </w:rPr>
        <w:t>posted;</w:t>
      </w:r>
      <w:bookmarkEnd w:id="174"/>
      <w:proofErr w:type="gramEnd"/>
    </w:p>
    <w:p w14:paraId="12BD62C3" w14:textId="77777777" w:rsidR="00205AB0" w:rsidRPr="00874F65" w:rsidRDefault="00205AB0">
      <w:pPr>
        <w:pStyle w:val="Untitledsubclause2"/>
        <w:rPr>
          <w:rFonts w:ascii="Times New Roman" w:hAnsi="Times New Roman"/>
          <w:sz w:val="24"/>
          <w:szCs w:val="24"/>
        </w:rPr>
      </w:pPr>
      <w:bookmarkStart w:id="175" w:name="a1048098"/>
      <w:r w:rsidRPr="00874F65">
        <w:rPr>
          <w:rFonts w:ascii="Times New Roman" w:hAnsi="Times New Roman"/>
          <w:sz w:val="24"/>
          <w:szCs w:val="24"/>
        </w:rPr>
        <w:t xml:space="preserve">if properly addressed and delivered by hand, when it was given or left at the appropriate </w:t>
      </w:r>
      <w:proofErr w:type="gramStart"/>
      <w:r w:rsidRPr="00874F65">
        <w:rPr>
          <w:rFonts w:ascii="Times New Roman" w:hAnsi="Times New Roman"/>
          <w:sz w:val="24"/>
          <w:szCs w:val="24"/>
        </w:rPr>
        <w:t>address;</w:t>
      </w:r>
      <w:bookmarkEnd w:id="175"/>
      <w:proofErr w:type="gramEnd"/>
    </w:p>
    <w:p w14:paraId="068293A8" w14:textId="77777777" w:rsidR="00205AB0" w:rsidRPr="00874F65" w:rsidRDefault="00205AB0">
      <w:pPr>
        <w:pStyle w:val="Untitledsubclause2"/>
        <w:rPr>
          <w:rFonts w:ascii="Times New Roman" w:hAnsi="Times New Roman"/>
          <w:sz w:val="24"/>
          <w:szCs w:val="24"/>
        </w:rPr>
      </w:pPr>
      <w:bookmarkStart w:id="176" w:name="a1050689"/>
      <w:r w:rsidRPr="00874F65">
        <w:rPr>
          <w:rFonts w:ascii="Times New Roman" w:hAnsi="Times New Roman"/>
          <w:sz w:val="24"/>
          <w:szCs w:val="24"/>
        </w:rPr>
        <w:t>if properly addressed and sent or</w:t>
      </w:r>
      <w:r w:rsidR="00151E42" w:rsidRPr="00874F65">
        <w:rPr>
          <w:rFonts w:ascii="Times New Roman" w:hAnsi="Times New Roman"/>
          <w:sz w:val="24"/>
          <w:szCs w:val="24"/>
        </w:rPr>
        <w:t xml:space="preserve"> supplied by electronic means, one </w:t>
      </w:r>
      <w:r w:rsidRPr="00874F65">
        <w:rPr>
          <w:rFonts w:ascii="Times New Roman" w:hAnsi="Times New Roman"/>
          <w:sz w:val="24"/>
          <w:szCs w:val="24"/>
        </w:rPr>
        <w:t>hour after the document or information was sent or supplied; and</w:t>
      </w:r>
      <w:bookmarkEnd w:id="176"/>
    </w:p>
    <w:p w14:paraId="5A674C14" w14:textId="77777777" w:rsidR="00205AB0" w:rsidRPr="00874F65" w:rsidRDefault="00205AB0">
      <w:pPr>
        <w:pStyle w:val="Untitledsubclause2"/>
        <w:rPr>
          <w:rFonts w:ascii="Times New Roman" w:hAnsi="Times New Roman"/>
          <w:sz w:val="24"/>
          <w:szCs w:val="24"/>
        </w:rPr>
      </w:pPr>
      <w:bookmarkStart w:id="177" w:name="a574075"/>
      <w:r w:rsidRPr="00874F65">
        <w:rPr>
          <w:rFonts w:ascii="Times New Roman" w:hAnsi="Times New Roman"/>
          <w:sz w:val="24"/>
          <w:szCs w:val="24"/>
        </w:rPr>
        <w:t>if sent or supplied by means of a website, when the material is first made available on the website or (if later) when the recipient receives (or is deemed to have received) notice of the fact that the material is available on the website.</w:t>
      </w:r>
      <w:bookmarkEnd w:id="177"/>
    </w:p>
    <w:p w14:paraId="47DE7002" w14:textId="77777777" w:rsidR="00205AB0" w:rsidRPr="00874F65" w:rsidRDefault="00205AB0">
      <w:pPr>
        <w:pStyle w:val="Parasubclause1"/>
        <w:rPr>
          <w:rFonts w:ascii="Times New Roman" w:hAnsi="Times New Roman"/>
          <w:sz w:val="24"/>
          <w:szCs w:val="24"/>
        </w:rPr>
      </w:pPr>
      <w:r w:rsidRPr="00874F65">
        <w:rPr>
          <w:rFonts w:ascii="Times New Roman" w:hAnsi="Times New Roman"/>
          <w:sz w:val="24"/>
          <w:szCs w:val="24"/>
        </w:rPr>
        <w:t>For the purposes of this article, no account shall be taken of any part of a day that is not a Business Day.</w:t>
      </w:r>
    </w:p>
    <w:p w14:paraId="3B7BE746" w14:textId="77777777" w:rsidR="00205AB0" w:rsidRDefault="00205AB0">
      <w:pPr>
        <w:pStyle w:val="Untitledsubclause1"/>
        <w:rPr>
          <w:rFonts w:ascii="Times New Roman" w:hAnsi="Times New Roman"/>
          <w:sz w:val="24"/>
          <w:szCs w:val="24"/>
        </w:rPr>
      </w:pPr>
      <w:bookmarkStart w:id="178" w:name="a738340"/>
      <w:r w:rsidRPr="00874F65">
        <w:rPr>
          <w:rFonts w:ascii="Times New Roman" w:hAnsi="Times New Roman"/>
          <w:sz w:val="24"/>
          <w:szCs w:val="24"/>
        </w:rPr>
        <w:t xml:space="preserve">In proving that any notice, </w:t>
      </w:r>
      <w:proofErr w:type="gramStart"/>
      <w:r w:rsidRPr="00874F65">
        <w:rPr>
          <w:rFonts w:ascii="Times New Roman" w:hAnsi="Times New Roman"/>
          <w:sz w:val="24"/>
          <w:szCs w:val="24"/>
        </w:rPr>
        <w:t>document</w:t>
      </w:r>
      <w:proofErr w:type="gramEnd"/>
      <w:r w:rsidRPr="00874F65">
        <w:rPr>
          <w:rFonts w:ascii="Times New Roman" w:hAnsi="Times New Roman"/>
          <w:sz w:val="24"/>
          <w:szCs w:val="24"/>
        </w:rPr>
        <w:t xml:space="preserve"> or other information was properly addressed, it shall suffice to show that the notice, document or other information was addressed to an address permitted for the purpose by the Act.</w:t>
      </w:r>
      <w:bookmarkEnd w:id="178"/>
    </w:p>
    <w:p w14:paraId="1B644D83" w14:textId="77777777" w:rsidR="008D48B6" w:rsidRDefault="00205AB0" w:rsidP="008D48B6">
      <w:pPr>
        <w:pStyle w:val="TitleClause"/>
      </w:pPr>
      <w:r w:rsidRPr="008D48B6">
        <w:rPr>
          <w:rFonts w:ascii="Times New Roman" w:hAnsi="Times New Roman"/>
          <w:sz w:val="24"/>
          <w:szCs w:val="24"/>
        </w:rPr>
        <w:fldChar w:fldCharType="begin"/>
      </w:r>
      <w:r w:rsidRPr="008D48B6">
        <w:rPr>
          <w:rFonts w:ascii="Times New Roman" w:hAnsi="Times New Roman"/>
          <w:sz w:val="24"/>
          <w:szCs w:val="24"/>
        </w:rPr>
        <w:fldChar w:fldCharType="end"/>
      </w:r>
      <w:r w:rsidRPr="008D48B6">
        <w:rPr>
          <w:rFonts w:ascii="Times New Roman" w:hAnsi="Times New Roman"/>
          <w:sz w:val="24"/>
          <w:szCs w:val="24"/>
        </w:rPr>
        <w:fldChar w:fldCharType="begin"/>
      </w:r>
      <w:r w:rsidRPr="008D48B6">
        <w:rPr>
          <w:rFonts w:ascii="Times New Roman" w:hAnsi="Times New Roman"/>
          <w:sz w:val="24"/>
          <w:szCs w:val="24"/>
        </w:rPr>
        <w:instrText>TC "27. Rules" \l 1</w:instrText>
      </w:r>
      <w:r w:rsidRPr="008D48B6">
        <w:rPr>
          <w:rFonts w:ascii="Times New Roman" w:hAnsi="Times New Roman"/>
          <w:sz w:val="24"/>
          <w:szCs w:val="24"/>
        </w:rPr>
        <w:fldChar w:fldCharType="end"/>
      </w:r>
      <w:bookmarkStart w:id="179" w:name="a315584"/>
      <w:bookmarkStart w:id="180" w:name="_Toc39589744"/>
      <w:r w:rsidRPr="008D48B6">
        <w:rPr>
          <w:rFonts w:ascii="Times New Roman" w:hAnsi="Times New Roman"/>
          <w:sz w:val="24"/>
          <w:szCs w:val="24"/>
        </w:rPr>
        <w:t>Rules</w:t>
      </w:r>
      <w:bookmarkEnd w:id="179"/>
      <w:bookmarkEnd w:id="180"/>
    </w:p>
    <w:p w14:paraId="71FE4F56" w14:textId="77777777" w:rsidR="00151E42" w:rsidRPr="008D48B6" w:rsidRDefault="00151E42" w:rsidP="008D48B6">
      <w:pPr>
        <w:pStyle w:val="TitleClause"/>
        <w:numPr>
          <w:ilvl w:val="0"/>
          <w:numId w:val="0"/>
        </w:numPr>
        <w:ind w:left="1004"/>
      </w:pPr>
      <w:r w:rsidRPr="008D48B6">
        <w:rPr>
          <w:rFonts w:ascii="Times New Roman" w:hAnsi="Times New Roman"/>
          <w:b w:val="0"/>
          <w:sz w:val="24"/>
          <w:szCs w:val="24"/>
        </w:rPr>
        <w:t>The directors may establish rules governing matters relating to Company administration that are required from time to time for the effective operation of the Company (for example, the provisions relating to classes of Members, Membership fees and subscriptions and the admission criteria for Members). If there is a conflict between the terms of these Articles and any rules established under this Article, the terms of these Articles shall prevail.</w:t>
      </w:r>
    </w:p>
    <w:p w14:paraId="443691A6" w14:textId="77777777" w:rsidR="00151E42" w:rsidRPr="00874F65" w:rsidRDefault="00151E42" w:rsidP="00151E42">
      <w:pPr>
        <w:pStyle w:val="TitleClause"/>
        <w:numPr>
          <w:ilvl w:val="0"/>
          <w:numId w:val="0"/>
        </w:numPr>
        <w:ind w:left="1003" w:hanging="720"/>
        <w:rPr>
          <w:rFonts w:ascii="Times New Roman" w:hAnsi="Times New Roman"/>
          <w:sz w:val="24"/>
          <w:szCs w:val="24"/>
        </w:rPr>
      </w:pPr>
    </w:p>
    <w:p w14:paraId="7C7E6D6F" w14:textId="77777777" w:rsidR="00151E42" w:rsidRPr="00874F65" w:rsidRDefault="00151E42">
      <w:pPr>
        <w:pStyle w:val="TitleClause"/>
        <w:rPr>
          <w:rFonts w:ascii="Times New Roman" w:hAnsi="Times New Roman"/>
          <w:sz w:val="24"/>
          <w:szCs w:val="24"/>
        </w:rPr>
      </w:pPr>
      <w:r w:rsidRPr="00874F65">
        <w:rPr>
          <w:rFonts w:ascii="Times New Roman" w:hAnsi="Times New Roman"/>
          <w:sz w:val="24"/>
          <w:szCs w:val="24"/>
        </w:rPr>
        <w:t>Irregularities</w:t>
      </w:r>
    </w:p>
    <w:p w14:paraId="19393D41" w14:textId="77777777" w:rsidR="00151E42" w:rsidRPr="00874F65" w:rsidRDefault="00151E42" w:rsidP="00151E42">
      <w:pPr>
        <w:widowControl w:val="0"/>
        <w:autoSpaceDE w:val="0"/>
        <w:autoSpaceDN w:val="0"/>
        <w:adjustRightInd w:val="0"/>
        <w:spacing w:after="100" w:afterAutospacing="1"/>
        <w:jc w:val="both"/>
        <w:rPr>
          <w:rFonts w:ascii="Times New Roman" w:hAnsi="Times New Roman"/>
          <w:sz w:val="24"/>
          <w:szCs w:val="24"/>
        </w:rPr>
      </w:pPr>
      <w:r w:rsidRPr="00874F65">
        <w:rPr>
          <w:rFonts w:ascii="Times New Roman" w:hAnsi="Times New Roman"/>
          <w:sz w:val="24"/>
          <w:szCs w:val="24"/>
        </w:rPr>
        <w:t> The proceedings of any meeting or the taking of any poll or the passing of a written resolution or the making of any decision shall not be invalidated by reason of any accidental informality or irregularity (including by accidental omission to give or any non-receipt of notice) or want of qualification in any of the persons present or voting or by reason of any business being considered which is not specified in the notice.</w:t>
      </w:r>
    </w:p>
    <w:p w14:paraId="43EF98E4" w14:textId="77777777" w:rsidR="00205AB0" w:rsidRPr="00874F65" w:rsidRDefault="00205AB0">
      <w:pPr>
        <w:pStyle w:val="TitleClause"/>
        <w:rPr>
          <w:rFonts w:ascii="Times New Roman" w:hAnsi="Times New Roman"/>
          <w:sz w:val="24"/>
          <w:szCs w:val="24"/>
        </w:rPr>
      </w:pPr>
      <w:r w:rsidRPr="00874F65">
        <w:rPr>
          <w:rFonts w:ascii="Times New Roman" w:hAnsi="Times New Roman"/>
          <w:sz w:val="24"/>
          <w:szCs w:val="24"/>
        </w:rPr>
        <w:fldChar w:fldCharType="begin"/>
      </w:r>
      <w:r w:rsidRPr="00874F65">
        <w:rPr>
          <w:rFonts w:ascii="Times New Roman" w:hAnsi="Times New Roman"/>
          <w:sz w:val="24"/>
          <w:szCs w:val="24"/>
        </w:rPr>
        <w:instrText>TC "28. Indemnity and insurance" \l 1</w:instrText>
      </w:r>
      <w:r w:rsidRPr="00874F65">
        <w:rPr>
          <w:rFonts w:ascii="Times New Roman" w:hAnsi="Times New Roman"/>
          <w:sz w:val="24"/>
          <w:szCs w:val="24"/>
        </w:rPr>
        <w:fldChar w:fldCharType="end"/>
      </w:r>
      <w:bookmarkStart w:id="181" w:name="a979965"/>
      <w:bookmarkStart w:id="182" w:name="_Toc39589745"/>
      <w:r w:rsidRPr="00874F65">
        <w:rPr>
          <w:rFonts w:ascii="Times New Roman" w:hAnsi="Times New Roman"/>
          <w:sz w:val="24"/>
          <w:szCs w:val="24"/>
        </w:rPr>
        <w:t>Indemnity and insurance</w:t>
      </w:r>
      <w:bookmarkEnd w:id="181"/>
      <w:bookmarkEnd w:id="182"/>
    </w:p>
    <w:p w14:paraId="59C93818" w14:textId="77777777" w:rsidR="00205AB0" w:rsidRPr="00874F65" w:rsidRDefault="00205AB0">
      <w:pPr>
        <w:pStyle w:val="Untitledsubclause1"/>
        <w:rPr>
          <w:rFonts w:ascii="Times New Roman" w:hAnsi="Times New Roman"/>
          <w:sz w:val="24"/>
          <w:szCs w:val="24"/>
        </w:rPr>
      </w:pPr>
      <w:bookmarkStart w:id="183" w:name="a520668"/>
      <w:r w:rsidRPr="00874F65">
        <w:rPr>
          <w:rFonts w:ascii="Times New Roman" w:hAnsi="Times New Roman"/>
          <w:sz w:val="24"/>
          <w:szCs w:val="24"/>
        </w:rPr>
        <w:t xml:space="preserve">Subject to article </w:t>
      </w:r>
      <w:r w:rsidRPr="00874F65">
        <w:rPr>
          <w:rFonts w:ascii="Times New Roman" w:hAnsi="Times New Roman"/>
          <w:sz w:val="24"/>
          <w:szCs w:val="24"/>
        </w:rPr>
        <w:fldChar w:fldCharType="begin"/>
      </w:r>
      <w:r w:rsidRPr="00874F65">
        <w:rPr>
          <w:rFonts w:ascii="Times New Roman" w:hAnsi="Times New Roman"/>
          <w:sz w:val="24"/>
          <w:szCs w:val="24"/>
          <w:highlight w:val="lightGray"/>
        </w:rPr>
        <w:instrText xml:space="preserve">REF a805019 \h \w </w:instrText>
      </w:r>
      <w:r w:rsidR="00706AB5" w:rsidRPr="00874F65">
        <w:rPr>
          <w:rFonts w:ascii="Times New Roman" w:hAnsi="Times New Roman"/>
          <w:sz w:val="24"/>
          <w:szCs w:val="24"/>
        </w:rPr>
        <w:instrText xml:space="preserve"> \* MERGEFORMAT </w:instrText>
      </w:r>
      <w:r w:rsidRPr="00874F65">
        <w:rPr>
          <w:rFonts w:ascii="Times New Roman" w:hAnsi="Times New Roman"/>
          <w:sz w:val="24"/>
          <w:szCs w:val="24"/>
        </w:rPr>
      </w:r>
      <w:r w:rsidRPr="00874F65">
        <w:rPr>
          <w:rFonts w:ascii="Times New Roman" w:hAnsi="Times New Roman"/>
          <w:sz w:val="24"/>
          <w:szCs w:val="24"/>
        </w:rPr>
        <w:fldChar w:fldCharType="separate"/>
      </w:r>
      <w:r w:rsidR="00DD3A80" w:rsidRPr="006A3623">
        <w:rPr>
          <w:rFonts w:ascii="Times New Roman" w:hAnsi="Times New Roman"/>
          <w:sz w:val="24"/>
          <w:szCs w:val="24"/>
        </w:rPr>
        <w:t>39.2</w:t>
      </w:r>
      <w:r w:rsidRPr="00874F65">
        <w:rPr>
          <w:rFonts w:ascii="Times New Roman" w:hAnsi="Times New Roman"/>
          <w:sz w:val="24"/>
          <w:szCs w:val="24"/>
        </w:rPr>
        <w:fldChar w:fldCharType="end"/>
      </w:r>
      <w:r w:rsidRPr="00874F65">
        <w:rPr>
          <w:rFonts w:ascii="Times New Roman" w:hAnsi="Times New Roman"/>
          <w:sz w:val="24"/>
          <w:szCs w:val="24"/>
        </w:rPr>
        <w:t>, but without prejudice to any indemnity to which a relevant officer is otherwise entitled:</w:t>
      </w:r>
      <w:bookmarkEnd w:id="183"/>
    </w:p>
    <w:p w14:paraId="1779E5AF" w14:textId="77777777" w:rsidR="00205AB0" w:rsidRPr="00874F65" w:rsidRDefault="00205AB0" w:rsidP="00151E42">
      <w:pPr>
        <w:pStyle w:val="Untitledsubclause2"/>
        <w:rPr>
          <w:rFonts w:ascii="Times New Roman" w:hAnsi="Times New Roman"/>
          <w:sz w:val="24"/>
          <w:szCs w:val="24"/>
        </w:rPr>
      </w:pPr>
      <w:bookmarkStart w:id="184" w:name="a898560"/>
      <w:r w:rsidRPr="00874F65">
        <w:rPr>
          <w:rFonts w:ascii="Times New Roman" w:hAnsi="Times New Roman"/>
          <w:sz w:val="24"/>
          <w:szCs w:val="24"/>
        </w:rPr>
        <w:t>each relevant officer shall be indemnified out of the Company's assets against all costs, charges, losses, expenses and liabilities incurred by him as a relevant officer</w:t>
      </w:r>
      <w:bookmarkStart w:id="185" w:name="a499306"/>
      <w:bookmarkEnd w:id="184"/>
      <w:r w:rsidR="00151E42" w:rsidRPr="00874F65">
        <w:rPr>
          <w:rFonts w:ascii="Times New Roman" w:hAnsi="Times New Roman"/>
          <w:sz w:val="24"/>
          <w:szCs w:val="24"/>
        </w:rPr>
        <w:t xml:space="preserve"> </w:t>
      </w:r>
      <w:r w:rsidRPr="00874F65">
        <w:rPr>
          <w:rFonts w:ascii="Times New Roman" w:hAnsi="Times New Roman"/>
          <w:sz w:val="24"/>
          <w:szCs w:val="24"/>
        </w:rPr>
        <w:t>in the actual or purported execution and/or discharge of his</w:t>
      </w:r>
      <w:r w:rsidR="00151E42" w:rsidRPr="00874F65">
        <w:rPr>
          <w:rFonts w:ascii="Times New Roman" w:hAnsi="Times New Roman"/>
          <w:sz w:val="24"/>
          <w:szCs w:val="24"/>
        </w:rPr>
        <w:t xml:space="preserve"> duties, or in </w:t>
      </w:r>
      <w:r w:rsidR="00151E42" w:rsidRPr="00874F65">
        <w:rPr>
          <w:rFonts w:ascii="Times New Roman" w:hAnsi="Times New Roman"/>
          <w:sz w:val="24"/>
          <w:szCs w:val="24"/>
        </w:rPr>
        <w:lastRenderedPageBreak/>
        <w:t>relation to them</w:t>
      </w:r>
      <w:bookmarkEnd w:id="185"/>
      <w:r w:rsidR="00151E42" w:rsidRPr="00874F65">
        <w:rPr>
          <w:rFonts w:ascii="Times New Roman" w:hAnsi="Times New Roman"/>
          <w:sz w:val="24"/>
          <w:szCs w:val="24"/>
        </w:rPr>
        <w:t xml:space="preserve"> including </w:t>
      </w:r>
      <w:r w:rsidRPr="00874F65">
        <w:rPr>
          <w:rFonts w:ascii="Times New Roman" w:hAnsi="Times New Roman"/>
          <w:sz w:val="24"/>
          <w:szCs w:val="24"/>
        </w:rPr>
        <w:t>any liability incurred by him in defending any civil or criminal proceedings, in which judgment is given in his favour or in which he is acquitted or the proceedings are otherwise disposed of without any finding or admission of any material breach of duty on his part or in connection with any application in which the court grants him, in his capacity as a relevant officer, relief from liability for negligence, default, breach of duty or breach of trust in relation to the Company's (or any associated company's) affairs; and</w:t>
      </w:r>
    </w:p>
    <w:p w14:paraId="3A6D32CE" w14:textId="77777777" w:rsidR="00205AB0" w:rsidRPr="00874F65" w:rsidRDefault="00205AB0">
      <w:pPr>
        <w:pStyle w:val="Untitledsubclause2"/>
        <w:rPr>
          <w:rFonts w:ascii="Times New Roman" w:hAnsi="Times New Roman"/>
          <w:sz w:val="24"/>
          <w:szCs w:val="24"/>
        </w:rPr>
      </w:pPr>
      <w:bookmarkStart w:id="186" w:name="a307042"/>
      <w:r w:rsidRPr="00874F65">
        <w:rPr>
          <w:rFonts w:ascii="Times New Roman" w:hAnsi="Times New Roman"/>
          <w:sz w:val="24"/>
          <w:szCs w:val="24"/>
        </w:rPr>
        <w:t xml:space="preserve">the Company may provide any relevant officer with funds to meet expenditure incurred or to be incurred by him in connection with any proceedings or application referred to in article </w:t>
      </w:r>
      <w:r w:rsidRPr="00874F65">
        <w:rPr>
          <w:rFonts w:ascii="Times New Roman" w:hAnsi="Times New Roman"/>
          <w:sz w:val="24"/>
          <w:szCs w:val="24"/>
        </w:rPr>
        <w:fldChar w:fldCharType="begin"/>
      </w:r>
      <w:r w:rsidRPr="00874F65">
        <w:rPr>
          <w:rFonts w:ascii="Times New Roman" w:hAnsi="Times New Roman"/>
          <w:sz w:val="24"/>
          <w:szCs w:val="24"/>
          <w:highlight w:val="lightGray"/>
        </w:rPr>
        <w:instrText xml:space="preserve">REF a898560 \h \w </w:instrText>
      </w:r>
      <w:r w:rsidR="00706AB5" w:rsidRPr="00874F65">
        <w:rPr>
          <w:rFonts w:ascii="Times New Roman" w:hAnsi="Times New Roman"/>
          <w:sz w:val="24"/>
          <w:szCs w:val="24"/>
        </w:rPr>
        <w:instrText xml:space="preserve"> \* MERGEFORMAT </w:instrText>
      </w:r>
      <w:r w:rsidRPr="00874F65">
        <w:rPr>
          <w:rFonts w:ascii="Times New Roman" w:hAnsi="Times New Roman"/>
          <w:sz w:val="24"/>
          <w:szCs w:val="24"/>
        </w:rPr>
      </w:r>
      <w:r w:rsidRPr="00874F65">
        <w:rPr>
          <w:rFonts w:ascii="Times New Roman" w:hAnsi="Times New Roman"/>
          <w:sz w:val="24"/>
          <w:szCs w:val="24"/>
        </w:rPr>
        <w:fldChar w:fldCharType="separate"/>
      </w:r>
      <w:r w:rsidR="00DD3A80" w:rsidRPr="006A3623">
        <w:rPr>
          <w:rFonts w:ascii="Times New Roman" w:hAnsi="Times New Roman"/>
          <w:sz w:val="24"/>
          <w:szCs w:val="24"/>
        </w:rPr>
        <w:t>39.1(a)</w:t>
      </w:r>
      <w:r w:rsidRPr="00874F65">
        <w:rPr>
          <w:rFonts w:ascii="Times New Roman" w:hAnsi="Times New Roman"/>
          <w:sz w:val="24"/>
          <w:szCs w:val="24"/>
        </w:rPr>
        <w:fldChar w:fldCharType="end"/>
      </w:r>
      <w:r w:rsidRPr="00874F65">
        <w:rPr>
          <w:rFonts w:ascii="Times New Roman" w:hAnsi="Times New Roman"/>
          <w:sz w:val="24"/>
          <w:szCs w:val="24"/>
        </w:rPr>
        <w:t xml:space="preserve"> and otherwise may take any action to enable any such relevant officer to avoid incurring such expenditure.</w:t>
      </w:r>
      <w:bookmarkEnd w:id="186"/>
    </w:p>
    <w:p w14:paraId="0A42E693" w14:textId="77777777" w:rsidR="00205AB0" w:rsidRPr="00874F65" w:rsidRDefault="00205AB0">
      <w:pPr>
        <w:pStyle w:val="Untitledsubclause1"/>
        <w:rPr>
          <w:rFonts w:ascii="Times New Roman" w:hAnsi="Times New Roman"/>
          <w:sz w:val="24"/>
          <w:szCs w:val="24"/>
        </w:rPr>
      </w:pPr>
      <w:bookmarkStart w:id="187" w:name="a805019"/>
      <w:r w:rsidRPr="00874F65">
        <w:rPr>
          <w:rFonts w:ascii="Times New Roman" w:hAnsi="Times New Roman"/>
          <w:sz w:val="24"/>
          <w:szCs w:val="24"/>
        </w:rPr>
        <w:t>This article does not authorise any indemnity to the extent that such indemnity would be prohibited or rendered void by any provision of the Act or by any other provision of law and any such indemnity is limited accordingly.</w:t>
      </w:r>
      <w:bookmarkEnd w:id="187"/>
    </w:p>
    <w:p w14:paraId="439451CB" w14:textId="77777777" w:rsidR="00205AB0" w:rsidRPr="00874F65" w:rsidRDefault="00205AB0">
      <w:pPr>
        <w:pStyle w:val="Untitledsubclause1"/>
        <w:rPr>
          <w:rFonts w:ascii="Times New Roman" w:hAnsi="Times New Roman"/>
          <w:sz w:val="24"/>
          <w:szCs w:val="24"/>
        </w:rPr>
      </w:pPr>
      <w:bookmarkStart w:id="188" w:name="a439263"/>
      <w:r w:rsidRPr="00874F65">
        <w:rPr>
          <w:rFonts w:ascii="Times New Roman" w:hAnsi="Times New Roman"/>
          <w:sz w:val="24"/>
          <w:szCs w:val="24"/>
        </w:rPr>
        <w:t>The directors</w:t>
      </w:r>
      <w:r w:rsidR="007F7919" w:rsidRPr="00874F65">
        <w:rPr>
          <w:rFonts w:ascii="Times New Roman" w:hAnsi="Times New Roman"/>
          <w:sz w:val="24"/>
          <w:szCs w:val="24"/>
        </w:rPr>
        <w:t xml:space="preserve"> </w:t>
      </w:r>
      <w:r w:rsidRPr="00874F65">
        <w:rPr>
          <w:rFonts w:ascii="Times New Roman" w:hAnsi="Times New Roman"/>
          <w:sz w:val="24"/>
          <w:szCs w:val="24"/>
        </w:rPr>
        <w:t xml:space="preserve">may decide to purchase and maintain insurance, at the expense of the Company, for the benefit of any </w:t>
      </w:r>
      <w:r w:rsidRPr="00D14554">
        <w:rPr>
          <w:rFonts w:ascii="Times New Roman" w:hAnsi="Times New Roman"/>
          <w:sz w:val="24"/>
          <w:szCs w:val="24"/>
        </w:rPr>
        <w:t>relevant officer in</w:t>
      </w:r>
      <w:r w:rsidRPr="00874F65">
        <w:rPr>
          <w:rFonts w:ascii="Times New Roman" w:hAnsi="Times New Roman"/>
          <w:sz w:val="24"/>
          <w:szCs w:val="24"/>
        </w:rPr>
        <w:t xml:space="preserve"> respect of any relevant loss.</w:t>
      </w:r>
      <w:bookmarkEnd w:id="188"/>
    </w:p>
    <w:p w14:paraId="2C12C206" w14:textId="77777777" w:rsidR="00205AB0" w:rsidRPr="00874F65" w:rsidRDefault="00205AB0">
      <w:pPr>
        <w:pStyle w:val="Untitledsubclause1"/>
        <w:rPr>
          <w:rFonts w:ascii="Times New Roman" w:hAnsi="Times New Roman"/>
          <w:sz w:val="24"/>
          <w:szCs w:val="24"/>
        </w:rPr>
      </w:pPr>
      <w:bookmarkStart w:id="189" w:name="a311087"/>
      <w:r w:rsidRPr="00874F65">
        <w:rPr>
          <w:rFonts w:ascii="Times New Roman" w:hAnsi="Times New Roman"/>
          <w:sz w:val="24"/>
          <w:szCs w:val="24"/>
        </w:rPr>
        <w:t>In this article:</w:t>
      </w:r>
      <w:bookmarkEnd w:id="189"/>
    </w:p>
    <w:p w14:paraId="66AA1B85" w14:textId="77777777" w:rsidR="00205AB0" w:rsidRPr="00874F65" w:rsidRDefault="00205AB0">
      <w:pPr>
        <w:pStyle w:val="Untitledsubclause2"/>
        <w:rPr>
          <w:rFonts w:ascii="Times New Roman" w:hAnsi="Times New Roman"/>
          <w:sz w:val="24"/>
          <w:szCs w:val="24"/>
        </w:rPr>
      </w:pPr>
      <w:bookmarkStart w:id="190" w:name="a527304"/>
      <w:r w:rsidRPr="00874F65">
        <w:rPr>
          <w:rFonts w:ascii="Times New Roman" w:hAnsi="Times New Roman"/>
          <w:sz w:val="24"/>
          <w:szCs w:val="24"/>
        </w:rPr>
        <w:t>companies are associated if one is a subsidiary of the other or both are subsidiaries of the same body corporate; and</w:t>
      </w:r>
      <w:bookmarkEnd w:id="190"/>
    </w:p>
    <w:p w14:paraId="26EEB820" w14:textId="77777777" w:rsidR="00205AB0" w:rsidRPr="00874F65" w:rsidRDefault="00205AB0">
      <w:pPr>
        <w:pStyle w:val="Untitledsubclause2"/>
        <w:rPr>
          <w:rFonts w:ascii="Times New Roman" w:hAnsi="Times New Roman"/>
          <w:sz w:val="24"/>
          <w:szCs w:val="24"/>
        </w:rPr>
      </w:pPr>
      <w:bookmarkStart w:id="191" w:name="a770384"/>
      <w:r w:rsidRPr="00874F65">
        <w:rPr>
          <w:rFonts w:ascii="Times New Roman" w:hAnsi="Times New Roman"/>
          <w:sz w:val="24"/>
          <w:szCs w:val="24"/>
        </w:rPr>
        <w:t xml:space="preserve">a </w:t>
      </w:r>
      <w:r w:rsidRPr="00874F65">
        <w:rPr>
          <w:rFonts w:ascii="Times New Roman" w:hAnsi="Times New Roman"/>
          <w:b/>
          <w:sz w:val="24"/>
          <w:szCs w:val="24"/>
        </w:rPr>
        <w:t>relevant loss</w:t>
      </w:r>
      <w:r w:rsidRPr="00874F65">
        <w:rPr>
          <w:rFonts w:ascii="Times New Roman" w:hAnsi="Times New Roman"/>
          <w:sz w:val="24"/>
          <w:szCs w:val="24"/>
        </w:rPr>
        <w:t xml:space="preserve"> means any loss or liability which has been or may be incurred by a relevant officer in connection with that relevant officer's duties or powers in relation to the Company, any associated company or any pension fund or employees' share scheme of the Company or associated company; and</w:t>
      </w:r>
      <w:bookmarkEnd w:id="191"/>
    </w:p>
    <w:p w14:paraId="2F1A724D" w14:textId="77777777" w:rsidR="00205AB0" w:rsidRPr="00874F65" w:rsidRDefault="00205AB0">
      <w:pPr>
        <w:pStyle w:val="Untitledsubclause2"/>
        <w:rPr>
          <w:rFonts w:ascii="Times New Roman" w:hAnsi="Times New Roman"/>
          <w:sz w:val="24"/>
          <w:szCs w:val="24"/>
        </w:rPr>
      </w:pPr>
      <w:bookmarkStart w:id="192" w:name="a409810"/>
      <w:r w:rsidRPr="00874F65">
        <w:rPr>
          <w:rFonts w:ascii="Times New Roman" w:hAnsi="Times New Roman"/>
          <w:sz w:val="24"/>
          <w:szCs w:val="24"/>
        </w:rPr>
        <w:t xml:space="preserve">a </w:t>
      </w:r>
      <w:r w:rsidRPr="00874F65">
        <w:rPr>
          <w:rFonts w:ascii="Times New Roman" w:hAnsi="Times New Roman"/>
          <w:b/>
          <w:sz w:val="24"/>
          <w:szCs w:val="24"/>
        </w:rPr>
        <w:t xml:space="preserve">relevant officer </w:t>
      </w:r>
      <w:r w:rsidRPr="00874F65">
        <w:rPr>
          <w:rFonts w:ascii="Times New Roman" w:hAnsi="Times New Roman"/>
          <w:sz w:val="24"/>
          <w:szCs w:val="24"/>
        </w:rPr>
        <w:t xml:space="preserve"> means</w:t>
      </w:r>
      <w:r w:rsidR="00975FC8" w:rsidRPr="00874F65">
        <w:rPr>
          <w:rFonts w:ascii="Times New Roman" w:hAnsi="Times New Roman"/>
          <w:sz w:val="24"/>
          <w:szCs w:val="24"/>
        </w:rPr>
        <w:t xml:space="preserve"> any director or other officer </w:t>
      </w:r>
      <w:r w:rsidRPr="00874F65">
        <w:rPr>
          <w:rFonts w:ascii="Times New Roman" w:hAnsi="Times New Roman"/>
          <w:sz w:val="24"/>
          <w:szCs w:val="24"/>
        </w:rPr>
        <w:t>or f</w:t>
      </w:r>
      <w:r w:rsidR="00975FC8" w:rsidRPr="00874F65">
        <w:rPr>
          <w:rFonts w:ascii="Times New Roman" w:hAnsi="Times New Roman"/>
          <w:sz w:val="24"/>
          <w:szCs w:val="24"/>
        </w:rPr>
        <w:t xml:space="preserve">ormer director or other officer of the Company </w:t>
      </w:r>
      <w:r w:rsidRPr="00874F65">
        <w:rPr>
          <w:rFonts w:ascii="Times New Roman" w:hAnsi="Times New Roman"/>
          <w:sz w:val="24"/>
          <w:szCs w:val="24"/>
        </w:rPr>
        <w:t xml:space="preserve">or an associated company (including any company which is a trustee of an occupational pension scheme (as defined </w:t>
      </w:r>
      <w:r w:rsidR="00975FC8" w:rsidRPr="00874F65">
        <w:rPr>
          <w:rFonts w:ascii="Times New Roman" w:hAnsi="Times New Roman"/>
          <w:sz w:val="24"/>
          <w:szCs w:val="24"/>
        </w:rPr>
        <w:t>by section 235(6) of the Act)</w:t>
      </w:r>
      <w:r w:rsidRPr="00874F65">
        <w:rPr>
          <w:rFonts w:ascii="Times New Roman" w:hAnsi="Times New Roman"/>
          <w:sz w:val="24"/>
          <w:szCs w:val="24"/>
        </w:rPr>
        <w:t xml:space="preserve">, but excluding in each case any person engaged by the Company (or associated company) as auditor (whether or not he is also a director or other officer), to the extent he </w:t>
      </w:r>
      <w:r w:rsidR="00975FC8" w:rsidRPr="00874F65">
        <w:rPr>
          <w:rFonts w:ascii="Times New Roman" w:hAnsi="Times New Roman"/>
          <w:sz w:val="24"/>
          <w:szCs w:val="24"/>
        </w:rPr>
        <w:t>acts in his capacity as auditor</w:t>
      </w:r>
      <w:r w:rsidRPr="00874F65">
        <w:rPr>
          <w:rFonts w:ascii="Times New Roman" w:hAnsi="Times New Roman"/>
          <w:sz w:val="24"/>
          <w:szCs w:val="24"/>
        </w:rPr>
        <w:t>).</w:t>
      </w:r>
      <w:bookmarkEnd w:id="192"/>
    </w:p>
    <w:sectPr w:rsidR="00205AB0" w:rsidRPr="00874F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12BD" w14:textId="77777777" w:rsidR="00932FF4" w:rsidRDefault="00932FF4">
      <w:pPr>
        <w:spacing w:after="0" w:line="240" w:lineRule="auto"/>
      </w:pPr>
      <w:r>
        <w:separator/>
      </w:r>
    </w:p>
  </w:endnote>
  <w:endnote w:type="continuationSeparator" w:id="0">
    <w:p w14:paraId="22A3352D" w14:textId="77777777" w:rsidR="00932FF4" w:rsidRDefault="0093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A330" w14:textId="77777777" w:rsidR="009E6D58" w:rsidRDefault="009E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96D6" w14:textId="77777777" w:rsidR="009E6D58" w:rsidRDefault="009E6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6EF1" w14:textId="77777777" w:rsidR="009E6D58" w:rsidRDefault="009E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62C0" w14:textId="77777777" w:rsidR="00932FF4" w:rsidRDefault="00932FF4">
      <w:pPr>
        <w:spacing w:after="0" w:line="240" w:lineRule="auto"/>
      </w:pPr>
      <w:r>
        <w:separator/>
      </w:r>
    </w:p>
  </w:footnote>
  <w:footnote w:type="continuationSeparator" w:id="0">
    <w:p w14:paraId="2600A80C" w14:textId="77777777" w:rsidR="00932FF4" w:rsidRDefault="0093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8D3A" w14:textId="77777777" w:rsidR="009E6D58" w:rsidRDefault="009E6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7312" w14:textId="77777777" w:rsidR="009E6D58" w:rsidRDefault="009E6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236E" w14:textId="77777777" w:rsidR="009E6D58" w:rsidRDefault="009E6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0A2CD0"/>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43D480C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97CCFF90"/>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55A8879E"/>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FA2E6738"/>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C7BE74B0"/>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0346D860"/>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730023EC"/>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D22223B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650CE732"/>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64E63F9"/>
    <w:multiLevelType w:val="hybridMultilevel"/>
    <w:tmpl w:val="B04E3E7E"/>
    <w:lvl w:ilvl="0" w:tplc="FFFFFFFF">
      <w:start w:val="1"/>
      <w:numFmt w:val="decimal"/>
      <w:pStyle w:val="Schedule"/>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3F230AE"/>
    <w:multiLevelType w:val="hybridMultilevel"/>
    <w:tmpl w:val="F0741F82"/>
    <w:lvl w:ilvl="0" w:tplc="FFFFFFFF">
      <w:start w:val="1"/>
      <w:numFmt w:val="decimal"/>
      <w:pStyle w:val="Part"/>
      <w:lvlText w:val="Part %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7"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3"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A9D2102"/>
    <w:multiLevelType w:val="hybridMultilevel"/>
    <w:tmpl w:val="22E06178"/>
    <w:lvl w:ilvl="0" w:tplc="BAEEE7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88F34">
      <w:start w:val="1"/>
      <w:numFmt w:val="lowerLetter"/>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07D50">
      <w:start w:val="1"/>
      <w:numFmt w:val="lowerLetter"/>
      <w:lvlRestart w:val="0"/>
      <w:lvlText w:val="(%3)"/>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EC80C">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87F42">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816BC">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0AF90">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CCF4E">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6199C">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57466C1B"/>
    <w:multiLevelType w:val="hybridMultilevel"/>
    <w:tmpl w:val="4DDECB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06610"/>
    <w:multiLevelType w:val="hybridMultilevel"/>
    <w:tmpl w:val="68B4459E"/>
    <w:lvl w:ilvl="0" w:tplc="FFFFFFFF">
      <w:start w:val="1"/>
      <w:numFmt w:val="lowerLetter"/>
      <w:pStyle w:val="DefinedTermNumb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3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3"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D07F1"/>
    <w:multiLevelType w:val="hybridMultilevel"/>
    <w:tmpl w:val="85EAEAEC"/>
    <w:lvl w:ilvl="0" w:tplc="C6B47568">
      <w:start w:val="2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D61255"/>
    <w:multiLevelType w:val="multilevel"/>
    <w:tmpl w:val="392836FC"/>
    <w:lvl w:ilvl="0">
      <w:start w:val="1"/>
      <w:numFmt w:val="decimal"/>
      <w:pStyle w:val="TitleClause"/>
      <w:lvlText w:val="%1."/>
      <w:lvlJc w:val="left"/>
      <w:pPr>
        <w:tabs>
          <w:tab w:val="num" w:pos="1004"/>
        </w:tabs>
        <w:ind w:left="1004"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56450"/>
    <w:multiLevelType w:val="multilevel"/>
    <w:tmpl w:val="392836FC"/>
    <w:lvl w:ilvl="0">
      <w:start w:val="1"/>
      <w:numFmt w:val="decimal"/>
      <w:pStyle w:val="ScheduleTitleClause"/>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1363633256">
    <w:abstractNumId w:val="32"/>
  </w:num>
  <w:num w:numId="2" w16cid:durableId="1037581030">
    <w:abstractNumId w:val="33"/>
  </w:num>
  <w:num w:numId="3" w16cid:durableId="1411659138">
    <w:abstractNumId w:val="17"/>
  </w:num>
  <w:num w:numId="4" w16cid:durableId="43456203">
    <w:abstractNumId w:val="37"/>
  </w:num>
  <w:num w:numId="5" w16cid:durableId="352153226">
    <w:abstractNumId w:val="35"/>
  </w:num>
  <w:num w:numId="6" w16cid:durableId="2113085872">
    <w:abstractNumId w:val="12"/>
  </w:num>
  <w:num w:numId="7" w16cid:durableId="354497636">
    <w:abstractNumId w:val="19"/>
  </w:num>
  <w:num w:numId="8" w16cid:durableId="663819548">
    <w:abstractNumId w:val="36"/>
  </w:num>
  <w:num w:numId="9" w16cid:durableId="175921828">
    <w:abstractNumId w:val="18"/>
  </w:num>
  <w:num w:numId="10" w16cid:durableId="54395759">
    <w:abstractNumId w:val="15"/>
  </w:num>
  <w:num w:numId="11" w16cid:durableId="1582712939">
    <w:abstractNumId w:val="27"/>
  </w:num>
  <w:num w:numId="12" w16cid:durableId="116876159">
    <w:abstractNumId w:val="11"/>
  </w:num>
  <w:num w:numId="13" w16cid:durableId="1273781427">
    <w:abstractNumId w:val="14"/>
  </w:num>
  <w:num w:numId="14" w16cid:durableId="299920015">
    <w:abstractNumId w:val="13"/>
  </w:num>
  <w:num w:numId="15" w16cid:durableId="1053233847">
    <w:abstractNumId w:val="26"/>
  </w:num>
  <w:num w:numId="16" w16cid:durableId="621347517">
    <w:abstractNumId w:val="30"/>
  </w:num>
  <w:num w:numId="17" w16cid:durableId="1000691453">
    <w:abstractNumId w:val="20"/>
  </w:num>
  <w:num w:numId="18" w16cid:durableId="1689066490">
    <w:abstractNumId w:val="24"/>
  </w:num>
  <w:num w:numId="19" w16cid:durableId="66152906">
    <w:abstractNumId w:val="22"/>
  </w:num>
  <w:num w:numId="20" w16cid:durableId="1023434129">
    <w:abstractNumId w:val="23"/>
  </w:num>
  <w:num w:numId="21" w16cid:durableId="1114907754">
    <w:abstractNumId w:val="21"/>
  </w:num>
  <w:num w:numId="22" w16cid:durableId="1018581389">
    <w:abstractNumId w:val="16"/>
  </w:num>
  <w:num w:numId="23" w16cid:durableId="1436100090">
    <w:abstractNumId w:val="31"/>
  </w:num>
  <w:num w:numId="24" w16cid:durableId="710350848">
    <w:abstractNumId w:val="10"/>
  </w:num>
  <w:num w:numId="25" w16cid:durableId="1834906046">
    <w:abstractNumId w:val="29"/>
  </w:num>
  <w:num w:numId="26" w16cid:durableId="1393579873">
    <w:abstractNumId w:val="9"/>
  </w:num>
  <w:num w:numId="27" w16cid:durableId="1649480488">
    <w:abstractNumId w:val="7"/>
  </w:num>
  <w:num w:numId="28" w16cid:durableId="716203496">
    <w:abstractNumId w:val="6"/>
  </w:num>
  <w:num w:numId="29" w16cid:durableId="1009793193">
    <w:abstractNumId w:val="5"/>
  </w:num>
  <w:num w:numId="30" w16cid:durableId="1851751997">
    <w:abstractNumId w:val="4"/>
  </w:num>
  <w:num w:numId="31" w16cid:durableId="988171686">
    <w:abstractNumId w:val="8"/>
  </w:num>
  <w:num w:numId="32" w16cid:durableId="246697153">
    <w:abstractNumId w:val="3"/>
  </w:num>
  <w:num w:numId="33" w16cid:durableId="1462308839">
    <w:abstractNumId w:val="2"/>
  </w:num>
  <w:num w:numId="34" w16cid:durableId="983269310">
    <w:abstractNumId w:val="1"/>
  </w:num>
  <w:num w:numId="35" w16cid:durableId="2105686530">
    <w:abstractNumId w:val="0"/>
  </w:num>
  <w:num w:numId="36" w16cid:durableId="490147651">
    <w:abstractNumId w:val="36"/>
  </w:num>
  <w:num w:numId="37" w16cid:durableId="6334067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7703870">
    <w:abstractNumId w:val="25"/>
  </w:num>
  <w:num w:numId="39" w16cid:durableId="4885969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835789">
    <w:abstractNumId w:val="36"/>
    <w:lvlOverride w:ilvl="0">
      <w:startOverride w:val="16"/>
    </w:lvlOverride>
    <w:lvlOverride w:ilvl="1">
      <w:startOverride w:val="1"/>
    </w:lvlOverride>
  </w:num>
  <w:num w:numId="41" w16cid:durableId="653414643">
    <w:abstractNumId w:val="36"/>
    <w:lvlOverride w:ilvl="0">
      <w:startOverride w:val="17"/>
    </w:lvlOverride>
    <w:lvlOverride w:ilvl="1">
      <w:startOverride w:val="1"/>
    </w:lvlOverride>
  </w:num>
  <w:num w:numId="42" w16cid:durableId="1302157297">
    <w:abstractNumId w:val="36"/>
    <w:lvlOverride w:ilvl="0">
      <w:startOverride w:val="18"/>
    </w:lvlOverride>
    <w:lvlOverride w:ilvl="1">
      <w:startOverride w:val="2"/>
    </w:lvlOverride>
  </w:num>
  <w:num w:numId="43" w16cid:durableId="225803597">
    <w:abstractNumId w:val="36"/>
    <w:lvlOverride w:ilvl="0">
      <w:startOverride w:val="201"/>
    </w:lvlOverride>
  </w:num>
  <w:num w:numId="44" w16cid:durableId="1311792941">
    <w:abstractNumId w:val="36"/>
    <w:lvlOverride w:ilvl="0">
      <w:startOverride w:val="19"/>
    </w:lvlOverride>
    <w:lvlOverride w:ilvl="1">
      <w:startOverride w:val="1"/>
    </w:lvlOverride>
  </w:num>
  <w:num w:numId="45" w16cid:durableId="486173121">
    <w:abstractNumId w:val="34"/>
  </w:num>
  <w:num w:numId="46" w16cid:durableId="1776288145">
    <w:abstractNumId w:val="36"/>
    <w:lvlOverride w:ilvl="0">
      <w:startOverride w:val="21"/>
    </w:lvlOverride>
    <w:lvlOverride w:ilvl="1">
      <w:startOverride w:val="1"/>
    </w:lvlOverride>
  </w:num>
  <w:num w:numId="47" w16cid:durableId="881870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article&lt;/Operative&gt;_x005f_x000d__x005f_x000a_  &lt;TemplateType&gt;null&lt;/TemplateType&gt;_x005f_x000d__x005f_x000a_  &lt;SignaturePageBreakType&gt;Yes without message&lt;/SignaturePageBreakType&gt;_x005f_x000d__x005f_x000a_&lt;/docParts&gt;"/>
    <w:docVar w:name="gentXMLPartID" w:val="{A6244573-6E66-4873-BE4F-C16AA14118F5}"/>
  </w:docVars>
  <w:rsids>
    <w:rsidRoot w:val="005A5466"/>
    <w:rsid w:val="00021120"/>
    <w:rsid w:val="00047A3F"/>
    <w:rsid w:val="00057A12"/>
    <w:rsid w:val="0006472E"/>
    <w:rsid w:val="000728FF"/>
    <w:rsid w:val="00084BD0"/>
    <w:rsid w:val="000A0856"/>
    <w:rsid w:val="000A6F81"/>
    <w:rsid w:val="00112F77"/>
    <w:rsid w:val="0011450D"/>
    <w:rsid w:val="00151E42"/>
    <w:rsid w:val="00167012"/>
    <w:rsid w:val="00175464"/>
    <w:rsid w:val="001A3186"/>
    <w:rsid w:val="001A5D6D"/>
    <w:rsid w:val="001B4B6C"/>
    <w:rsid w:val="001D0329"/>
    <w:rsid w:val="001D437F"/>
    <w:rsid w:val="001F72FC"/>
    <w:rsid w:val="00205AB0"/>
    <w:rsid w:val="00220B22"/>
    <w:rsid w:val="002B3F4F"/>
    <w:rsid w:val="002F7329"/>
    <w:rsid w:val="0030321E"/>
    <w:rsid w:val="00305A63"/>
    <w:rsid w:val="003118A5"/>
    <w:rsid w:val="0033703F"/>
    <w:rsid w:val="00404B7D"/>
    <w:rsid w:val="00412FF0"/>
    <w:rsid w:val="00437FDD"/>
    <w:rsid w:val="004C0838"/>
    <w:rsid w:val="004C2AA9"/>
    <w:rsid w:val="00542F99"/>
    <w:rsid w:val="0054520A"/>
    <w:rsid w:val="00556C68"/>
    <w:rsid w:val="0057705B"/>
    <w:rsid w:val="00586AF6"/>
    <w:rsid w:val="005A5466"/>
    <w:rsid w:val="005B0354"/>
    <w:rsid w:val="005C117D"/>
    <w:rsid w:val="00625CAE"/>
    <w:rsid w:val="00650A20"/>
    <w:rsid w:val="006811B5"/>
    <w:rsid w:val="006A3623"/>
    <w:rsid w:val="006C6759"/>
    <w:rsid w:val="00706AB5"/>
    <w:rsid w:val="007112F3"/>
    <w:rsid w:val="007A7B38"/>
    <w:rsid w:val="007C48C7"/>
    <w:rsid w:val="007E1C69"/>
    <w:rsid w:val="007F7919"/>
    <w:rsid w:val="0084750D"/>
    <w:rsid w:val="00874466"/>
    <w:rsid w:val="00874F65"/>
    <w:rsid w:val="00884211"/>
    <w:rsid w:val="008D48B6"/>
    <w:rsid w:val="008E01B6"/>
    <w:rsid w:val="008E2626"/>
    <w:rsid w:val="00932FF4"/>
    <w:rsid w:val="009351A7"/>
    <w:rsid w:val="0094797B"/>
    <w:rsid w:val="0095443F"/>
    <w:rsid w:val="00975FC8"/>
    <w:rsid w:val="009968F2"/>
    <w:rsid w:val="009B2379"/>
    <w:rsid w:val="009E6D58"/>
    <w:rsid w:val="00A06DCD"/>
    <w:rsid w:val="00AF0104"/>
    <w:rsid w:val="00B3220E"/>
    <w:rsid w:val="00B56279"/>
    <w:rsid w:val="00B62D0F"/>
    <w:rsid w:val="00B64E58"/>
    <w:rsid w:val="00B64EB9"/>
    <w:rsid w:val="00B9097E"/>
    <w:rsid w:val="00BF00C3"/>
    <w:rsid w:val="00C7598D"/>
    <w:rsid w:val="00CA3DB5"/>
    <w:rsid w:val="00CC5E74"/>
    <w:rsid w:val="00CE458C"/>
    <w:rsid w:val="00D14554"/>
    <w:rsid w:val="00D47262"/>
    <w:rsid w:val="00D85AAE"/>
    <w:rsid w:val="00DA526D"/>
    <w:rsid w:val="00DC1997"/>
    <w:rsid w:val="00DD3A80"/>
    <w:rsid w:val="00DF464E"/>
    <w:rsid w:val="00DF532A"/>
    <w:rsid w:val="00E33F27"/>
    <w:rsid w:val="00E64043"/>
    <w:rsid w:val="00EC6F06"/>
    <w:rsid w:val="00ED2E7F"/>
    <w:rsid w:val="00ED7FBC"/>
    <w:rsid w:val="00F1363F"/>
    <w:rsid w:val="00F15512"/>
  </w:rsids>
  <m:mathPr>
    <m:mathFont m:val="Cambria Math"/>
    <m:brkBin m:val="before"/>
    <m:brkBinSub m:val="--"/>
    <m:smallFrac m:val="0"/>
    <m:dispDef/>
    <m:lMargin m:val="0"/>
    <m:rMargin m:val="0"/>
    <m:defJc m:val="centerGroup"/>
    <m:wrapRight/>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9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00"/>
    <w:pPr>
      <w:spacing w:after="200" w:line="240" w:lineRule="atLeast"/>
    </w:pPr>
    <w:rPr>
      <w:color w:val="000000"/>
      <w:sz w:val="22"/>
      <w:szCs w:val="22"/>
    </w:rPr>
  </w:style>
  <w:style w:type="paragraph" w:styleId="Heading1">
    <w:name w:val="heading 1"/>
    <w:basedOn w:val="Normal"/>
    <w:next w:val="Normal"/>
    <w:link w:val="Heading1Char"/>
    <w:uiPriority w:val="9"/>
    <w:qFormat/>
    <w:rsid w:val="00C87400"/>
    <w:pPr>
      <w:keepNext/>
      <w:keepLines/>
      <w:numPr>
        <w:numId w:val="11"/>
      </w:numPr>
      <w:spacing w:before="480" w:after="0"/>
      <w:outlineLvl w:val="0"/>
    </w:pPr>
    <w:rPr>
      <w:rFonts w:ascii="Cambria" w:hAnsi="Cambria"/>
      <w:b/>
      <w:bCs/>
      <w:sz w:val="28"/>
      <w:szCs w:val="28"/>
    </w:rPr>
  </w:style>
  <w:style w:type="paragraph" w:styleId="Heading2">
    <w:name w:val="heading 2"/>
    <w:basedOn w:val="Normal"/>
    <w:next w:val="Normal"/>
    <w:link w:val="Heading2Char"/>
    <w:uiPriority w:val="9"/>
    <w:qFormat/>
    <w:rsid w:val="00C87400"/>
    <w:pPr>
      <w:keepNext/>
      <w:keepLines/>
      <w:numPr>
        <w:ilvl w:val="1"/>
        <w:numId w:val="1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C87400"/>
    <w:pPr>
      <w:keepNext/>
      <w:keepLines/>
      <w:numPr>
        <w:ilvl w:val="2"/>
        <w:numId w:val="11"/>
      </w:numPr>
      <w:spacing w:before="200" w:after="0"/>
      <w:outlineLvl w:val="2"/>
    </w:pPr>
    <w:rPr>
      <w:rFonts w:ascii="Cambria" w:hAnsi="Cambria"/>
      <w:b/>
      <w:bCs/>
    </w:rPr>
  </w:style>
  <w:style w:type="paragraph" w:styleId="Heading4">
    <w:name w:val="heading 4"/>
    <w:basedOn w:val="Normal"/>
    <w:next w:val="Normal"/>
    <w:link w:val="Heading4Char"/>
    <w:uiPriority w:val="9"/>
    <w:qFormat/>
    <w:rsid w:val="00C87400"/>
    <w:pPr>
      <w:keepNext/>
      <w:keepLines/>
      <w:numPr>
        <w:ilvl w:val="3"/>
        <w:numId w:val="11"/>
      </w:num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C87400"/>
    <w:pPr>
      <w:keepNext/>
      <w:keepLines/>
      <w:numPr>
        <w:ilvl w:val="4"/>
        <w:numId w:val="11"/>
      </w:numPr>
      <w:spacing w:before="200" w:after="0"/>
      <w:outlineLvl w:val="4"/>
    </w:pPr>
    <w:rPr>
      <w:rFonts w:ascii="Cambria" w:hAnsi="Cambria"/>
    </w:rPr>
  </w:style>
  <w:style w:type="paragraph" w:styleId="Heading6">
    <w:name w:val="heading 6"/>
    <w:basedOn w:val="Normal"/>
    <w:next w:val="Normal"/>
    <w:link w:val="Heading6Char"/>
    <w:uiPriority w:val="9"/>
    <w:qFormat/>
    <w:rsid w:val="00C87400"/>
    <w:pPr>
      <w:keepNext/>
      <w:keepLines/>
      <w:numPr>
        <w:ilvl w:val="5"/>
        <w:numId w:val="11"/>
      </w:numPr>
      <w:spacing w:before="200" w:after="0"/>
      <w:outlineLvl w:val="5"/>
    </w:pPr>
    <w:rPr>
      <w:rFonts w:ascii="Cambria" w:hAnsi="Cambria"/>
      <w:i/>
      <w:iCs/>
    </w:rPr>
  </w:style>
  <w:style w:type="paragraph" w:styleId="Heading7">
    <w:name w:val="heading 7"/>
    <w:basedOn w:val="Normal"/>
    <w:next w:val="Normal"/>
    <w:link w:val="Heading7Char"/>
    <w:uiPriority w:val="9"/>
    <w:qFormat/>
    <w:rsid w:val="00C87400"/>
    <w:pPr>
      <w:keepNext/>
      <w:keepLines/>
      <w:numPr>
        <w:ilvl w:val="6"/>
        <w:numId w:val="11"/>
      </w:numPr>
      <w:spacing w:before="200" w:after="0"/>
      <w:outlineLvl w:val="6"/>
    </w:pPr>
    <w:rPr>
      <w:rFonts w:ascii="Cambria" w:hAnsi="Cambria"/>
      <w:i/>
      <w:iCs/>
    </w:rPr>
  </w:style>
  <w:style w:type="paragraph" w:styleId="Heading8">
    <w:name w:val="heading 8"/>
    <w:basedOn w:val="Normal"/>
    <w:next w:val="Normal"/>
    <w:link w:val="Heading8Char"/>
    <w:uiPriority w:val="9"/>
    <w:qFormat/>
    <w:rsid w:val="00C87400"/>
    <w:pPr>
      <w:keepNext/>
      <w:keepLines/>
      <w:numPr>
        <w:ilvl w:val="7"/>
        <w:numId w:val="11"/>
      </w:numPr>
      <w:spacing w:before="200" w:after="0"/>
      <w:outlineLvl w:val="7"/>
    </w:pPr>
    <w:rPr>
      <w:rFonts w:ascii="Cambria" w:hAnsi="Cambria"/>
      <w:sz w:val="20"/>
      <w:szCs w:val="20"/>
    </w:rPr>
  </w:style>
  <w:style w:type="paragraph" w:styleId="Heading9">
    <w:name w:val="heading 9"/>
    <w:basedOn w:val="Normal"/>
    <w:next w:val="Normal"/>
    <w:link w:val="Heading9Char"/>
    <w:uiPriority w:val="9"/>
    <w:qFormat/>
    <w:rsid w:val="00C87400"/>
    <w:pPr>
      <w:keepNext/>
      <w:keepLines/>
      <w:numPr>
        <w:ilvl w:val="8"/>
        <w:numId w:val="11"/>
      </w:numPr>
      <w:spacing w:before="200" w:after="0"/>
      <w:outlineLvl w:val="8"/>
    </w:pPr>
    <w:rPr>
      <w:rFonts w:ascii="Cambria"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C87400"/>
    <w:pPr>
      <w:spacing w:after="120"/>
    </w:pPr>
    <w:rPr>
      <w:rFonts w:ascii="Arial" w:hAnsi="Arial"/>
      <w:color w:val="000000"/>
      <w:sz w:val="24"/>
      <w:szCs w:val="24"/>
      <w:lang w:val="en-US" w:eastAsia="en-US"/>
    </w:rPr>
  </w:style>
  <w:style w:type="character" w:customStyle="1" w:styleId="AbstractChar">
    <w:name w:val="Abstract Char"/>
    <w:link w:val="Abstract"/>
    <w:rsid w:val="00C87400"/>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C87400"/>
    <w:pPr>
      <w:numPr>
        <w:numId w:val="13"/>
      </w:numPr>
      <w:spacing w:before="240" w:after="240"/>
      <w:ind w:left="0" w:firstLine="0"/>
    </w:pPr>
    <w:rPr>
      <w:b/>
    </w:rPr>
  </w:style>
  <w:style w:type="paragraph" w:customStyle="1" w:styleId="AuthoringGroup">
    <w:name w:val="Authoring Group"/>
    <w:link w:val="AuthoringGroupChar"/>
    <w:rsid w:val="00C87400"/>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C87400"/>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C87400"/>
    <w:pPr>
      <w:numPr>
        <w:numId w:val="1"/>
      </w:numPr>
      <w:spacing w:before="120" w:after="120" w:line="300" w:lineRule="atLeast"/>
      <w:jc w:val="both"/>
    </w:pPr>
    <w:rPr>
      <w:rFonts w:ascii="Arial" w:hAnsi="Arial"/>
      <w:szCs w:val="20"/>
      <w:lang w:eastAsia="en-US"/>
    </w:rPr>
  </w:style>
  <w:style w:type="paragraph" w:customStyle="1" w:styleId="BulletList1">
    <w:name w:val="Bullet List 1"/>
    <w:aliases w:val="Bullet1"/>
    <w:basedOn w:val="Normal"/>
    <w:rsid w:val="00C87400"/>
    <w:pPr>
      <w:numPr>
        <w:numId w:val="2"/>
      </w:numPr>
      <w:spacing w:after="240" w:line="300" w:lineRule="atLeast"/>
      <w:jc w:val="both"/>
    </w:pPr>
    <w:rPr>
      <w:rFonts w:ascii="Arial" w:hAnsi="Arial"/>
      <w:szCs w:val="20"/>
      <w:lang w:eastAsia="en-US"/>
    </w:rPr>
  </w:style>
  <w:style w:type="paragraph" w:customStyle="1" w:styleId="BulletList2">
    <w:name w:val="Bullet List 2"/>
    <w:aliases w:val="Bullet2"/>
    <w:basedOn w:val="Normal"/>
    <w:rsid w:val="00C87400"/>
    <w:pPr>
      <w:numPr>
        <w:numId w:val="3"/>
      </w:numPr>
      <w:spacing w:after="120" w:line="240" w:lineRule="auto"/>
      <w:ind w:left="1080" w:hanging="720"/>
      <w:jc w:val="both"/>
    </w:pPr>
    <w:rPr>
      <w:rFonts w:ascii="Arial" w:hAnsi="Arial"/>
      <w:szCs w:val="20"/>
      <w:lang w:eastAsia="en-US"/>
    </w:rPr>
  </w:style>
  <w:style w:type="paragraph" w:customStyle="1" w:styleId="BulletList3">
    <w:name w:val="Bullet List 3"/>
    <w:aliases w:val="Bullet3"/>
    <w:basedOn w:val="Normal"/>
    <w:rsid w:val="00C87400"/>
    <w:pPr>
      <w:numPr>
        <w:numId w:val="4"/>
      </w:numPr>
      <w:spacing w:after="240" w:line="240" w:lineRule="auto"/>
      <w:jc w:val="both"/>
    </w:pPr>
    <w:rPr>
      <w:rFonts w:ascii="Arial" w:hAnsi="Arial"/>
      <w:szCs w:val="20"/>
      <w:lang w:eastAsia="en-US"/>
    </w:rPr>
  </w:style>
  <w:style w:type="paragraph" w:customStyle="1" w:styleId="TitleClause">
    <w:name w:val="Title Clause"/>
    <w:basedOn w:val="Normal"/>
    <w:rsid w:val="00C87400"/>
    <w:pPr>
      <w:keepNext/>
      <w:numPr>
        <w:numId w:val="36"/>
      </w:numPr>
      <w:spacing w:before="240" w:after="240" w:line="300" w:lineRule="atLeast"/>
      <w:jc w:val="both"/>
      <w:outlineLvl w:val="0"/>
    </w:pPr>
    <w:rPr>
      <w:rFonts w:ascii="Arial" w:hAnsi="Arial"/>
      <w:b/>
      <w:kern w:val="28"/>
      <w:szCs w:val="20"/>
      <w:lang w:eastAsia="en-US"/>
    </w:rPr>
  </w:style>
  <w:style w:type="paragraph" w:customStyle="1" w:styleId="ClauseNoTitle">
    <w:name w:val="Clause No Title"/>
    <w:basedOn w:val="TitleClause"/>
    <w:rsid w:val="00C87400"/>
    <w:pPr>
      <w:numPr>
        <w:numId w:val="0"/>
      </w:numPr>
    </w:pPr>
    <w:rPr>
      <w:b w:val="0"/>
      <w:smallCaps/>
    </w:rPr>
  </w:style>
  <w:style w:type="paragraph" w:customStyle="1" w:styleId="ClosingPara">
    <w:name w:val="Closing Para"/>
    <w:basedOn w:val="Normal"/>
    <w:rsid w:val="00C87400"/>
    <w:pPr>
      <w:spacing w:before="120" w:after="240" w:line="300" w:lineRule="atLeast"/>
      <w:jc w:val="both"/>
    </w:pPr>
    <w:rPr>
      <w:rFonts w:ascii="Arial" w:hAnsi="Times New Roman"/>
      <w:szCs w:val="20"/>
      <w:lang w:eastAsia="en-US"/>
    </w:rPr>
  </w:style>
  <w:style w:type="paragraph" w:customStyle="1" w:styleId="ClosingSignOff">
    <w:name w:val="Closing SignOff"/>
    <w:basedOn w:val="Normal"/>
    <w:rsid w:val="00C87400"/>
    <w:pPr>
      <w:spacing w:after="120" w:line="300" w:lineRule="atLeast"/>
      <w:jc w:val="both"/>
    </w:pPr>
    <w:rPr>
      <w:rFonts w:ascii="Arial" w:hAnsi="Times New Roman"/>
      <w:szCs w:val="20"/>
      <w:lang w:eastAsia="en-US"/>
    </w:rPr>
  </w:style>
  <w:style w:type="paragraph" w:customStyle="1" w:styleId="CoversheetTitle">
    <w:name w:val="Coversheet Title"/>
    <w:basedOn w:val="Normal"/>
    <w:autoRedefine/>
    <w:rsid w:val="00C87400"/>
    <w:pPr>
      <w:spacing w:before="480" w:after="480" w:line="300" w:lineRule="atLeast"/>
      <w:jc w:val="center"/>
    </w:pPr>
    <w:rPr>
      <w:rFonts w:ascii="Arial" w:hAnsi="Arial"/>
      <w:b/>
      <w:smallCaps/>
      <w:sz w:val="28"/>
      <w:szCs w:val="20"/>
      <w:lang w:eastAsia="en-US"/>
    </w:rPr>
  </w:style>
  <w:style w:type="paragraph" w:customStyle="1" w:styleId="CoverSheetHeading">
    <w:name w:val="Cover Sheet Heading"/>
    <w:aliases w:val="Coversheet Title2"/>
    <w:basedOn w:val="CoversheetTitle"/>
    <w:rsid w:val="00C87400"/>
  </w:style>
  <w:style w:type="paragraph" w:customStyle="1" w:styleId="CoverSheetSubjectText">
    <w:name w:val="Cover Sheet Subject Text"/>
    <w:basedOn w:val="Normal"/>
    <w:rsid w:val="00C87400"/>
    <w:pPr>
      <w:spacing w:after="0" w:line="300" w:lineRule="atLeast"/>
      <w:jc w:val="center"/>
    </w:pPr>
    <w:rPr>
      <w:rFonts w:ascii="Arial" w:hAnsi="Arial"/>
      <w:szCs w:val="20"/>
      <w:lang w:eastAsia="en-US"/>
    </w:rPr>
  </w:style>
  <w:style w:type="paragraph" w:customStyle="1" w:styleId="CoverSheetSubjectTitle">
    <w:name w:val="Cover Sheet Subject Title"/>
    <w:basedOn w:val="Normal"/>
    <w:rsid w:val="00C87400"/>
    <w:pPr>
      <w:spacing w:after="0" w:line="300" w:lineRule="atLeast"/>
      <w:jc w:val="center"/>
    </w:pPr>
    <w:rPr>
      <w:rFonts w:ascii="Arial" w:hAnsi="Arial"/>
      <w:szCs w:val="20"/>
      <w:lang w:eastAsia="en-US"/>
    </w:rPr>
  </w:style>
  <w:style w:type="paragraph" w:customStyle="1" w:styleId="DefinedTermPara">
    <w:name w:val="Defined Term Para"/>
    <w:basedOn w:val="Paragraph"/>
    <w:qFormat/>
    <w:rsid w:val="00C87400"/>
    <w:pPr>
      <w:ind w:left="720"/>
    </w:pPr>
  </w:style>
  <w:style w:type="paragraph" w:customStyle="1" w:styleId="DescriptiveHeading">
    <w:name w:val="DescriptiveHeading"/>
    <w:next w:val="Paragraph"/>
    <w:link w:val="DescriptiveHeadingChar"/>
    <w:rsid w:val="00C87400"/>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C87400"/>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C87400"/>
    <w:pPr>
      <w:spacing w:after="120" w:line="300" w:lineRule="atLeast"/>
      <w:jc w:val="both"/>
    </w:pPr>
    <w:rPr>
      <w:rFonts w:ascii="Arial" w:hAnsi="Times New Roman"/>
      <w:szCs w:val="20"/>
      <w:lang w:eastAsia="en-US"/>
    </w:rPr>
  </w:style>
  <w:style w:type="paragraph" w:customStyle="1" w:styleId="DraftingnoteSection1Title">
    <w:name w:val="Draftingnote Section1 Title"/>
    <w:basedOn w:val="Normal"/>
    <w:rsid w:val="00C87400"/>
    <w:pPr>
      <w:spacing w:after="120" w:line="300" w:lineRule="atLeast"/>
      <w:jc w:val="both"/>
    </w:pPr>
    <w:rPr>
      <w:rFonts w:ascii="Arial" w:hAnsi="Times New Roman"/>
      <w:b/>
      <w:sz w:val="36"/>
      <w:szCs w:val="20"/>
      <w:lang w:eastAsia="en-US"/>
    </w:rPr>
  </w:style>
  <w:style w:type="paragraph" w:customStyle="1" w:styleId="DraftingnoteSection2Para">
    <w:name w:val="Draftingnote Section2 Para"/>
    <w:basedOn w:val="Normal"/>
    <w:rsid w:val="00C87400"/>
    <w:pPr>
      <w:spacing w:after="120" w:line="300" w:lineRule="atLeast"/>
      <w:jc w:val="both"/>
    </w:pPr>
    <w:rPr>
      <w:rFonts w:ascii="Arial" w:hAnsi="Times New Roman"/>
      <w:szCs w:val="20"/>
      <w:lang w:eastAsia="en-US"/>
    </w:rPr>
  </w:style>
  <w:style w:type="paragraph" w:customStyle="1" w:styleId="DraftingnoteSection2Title">
    <w:name w:val="Draftingnote Section2 Title"/>
    <w:basedOn w:val="Normal"/>
    <w:rsid w:val="00C87400"/>
    <w:pPr>
      <w:spacing w:after="120" w:line="300" w:lineRule="atLeast"/>
      <w:jc w:val="both"/>
    </w:pPr>
    <w:rPr>
      <w:rFonts w:ascii="Arial" w:hAnsi="Times New Roman"/>
      <w:b/>
      <w:sz w:val="28"/>
      <w:szCs w:val="20"/>
      <w:lang w:eastAsia="en-US"/>
    </w:rPr>
  </w:style>
  <w:style w:type="paragraph" w:customStyle="1" w:styleId="DraftingnoteSection3Para">
    <w:name w:val="Draftingnote Section3 Para"/>
    <w:basedOn w:val="Normal"/>
    <w:rsid w:val="00C87400"/>
    <w:pPr>
      <w:spacing w:after="120" w:line="300" w:lineRule="atLeast"/>
      <w:jc w:val="both"/>
    </w:pPr>
    <w:rPr>
      <w:rFonts w:ascii="Arial" w:hAnsi="Times New Roman"/>
      <w:szCs w:val="20"/>
      <w:lang w:eastAsia="en-US"/>
    </w:rPr>
  </w:style>
  <w:style w:type="paragraph" w:customStyle="1" w:styleId="DraftingnoteSection3Title">
    <w:name w:val="Draftingnote Section3 Title"/>
    <w:basedOn w:val="Normal"/>
    <w:rsid w:val="00C87400"/>
    <w:pPr>
      <w:spacing w:after="120" w:line="300" w:lineRule="atLeast"/>
      <w:jc w:val="both"/>
    </w:pPr>
    <w:rPr>
      <w:rFonts w:ascii="Arial" w:hAnsi="Times New Roman"/>
      <w:b/>
      <w:i/>
      <w:sz w:val="28"/>
      <w:szCs w:val="20"/>
      <w:lang w:eastAsia="en-US"/>
    </w:rPr>
  </w:style>
  <w:style w:type="paragraph" w:customStyle="1" w:styleId="DraftingnoteSection4Para">
    <w:name w:val="Draftingnote Section4 Para"/>
    <w:basedOn w:val="Normal"/>
    <w:rsid w:val="00C87400"/>
    <w:pPr>
      <w:spacing w:after="120" w:line="300" w:lineRule="atLeast"/>
      <w:jc w:val="both"/>
    </w:pPr>
    <w:rPr>
      <w:rFonts w:ascii="Arial" w:hAnsi="Times New Roman"/>
      <w:szCs w:val="20"/>
      <w:lang w:eastAsia="en-US"/>
    </w:rPr>
  </w:style>
  <w:style w:type="paragraph" w:customStyle="1" w:styleId="DraftingnoteSection4Title">
    <w:name w:val="Draftingnote Section4 Title"/>
    <w:basedOn w:val="Normal"/>
    <w:rsid w:val="00C87400"/>
    <w:pPr>
      <w:spacing w:after="120" w:line="300" w:lineRule="atLeast"/>
      <w:jc w:val="both"/>
    </w:pPr>
    <w:rPr>
      <w:rFonts w:ascii="Arial" w:hAnsi="Times New Roman"/>
      <w:b/>
      <w:i/>
      <w:sz w:val="28"/>
      <w:szCs w:val="20"/>
      <w:lang w:eastAsia="en-US"/>
    </w:rPr>
  </w:style>
  <w:style w:type="paragraph" w:customStyle="1" w:styleId="DraftingnoteTitle">
    <w:name w:val="Draftingnote Title"/>
    <w:basedOn w:val="Normal"/>
    <w:rsid w:val="00C87400"/>
    <w:pPr>
      <w:spacing w:after="120" w:line="300" w:lineRule="atLeast"/>
      <w:jc w:val="both"/>
    </w:pPr>
    <w:rPr>
      <w:rFonts w:ascii="Arial" w:hAnsi="Arial"/>
      <w:b/>
      <w:sz w:val="28"/>
      <w:szCs w:val="20"/>
      <w:lang w:eastAsia="en-US"/>
    </w:rPr>
  </w:style>
  <w:style w:type="paragraph" w:customStyle="1" w:styleId="FulltextBridgehead">
    <w:name w:val="Fulltext Bridgehead"/>
    <w:basedOn w:val="Normal"/>
    <w:rsid w:val="00C87400"/>
    <w:pPr>
      <w:spacing w:after="120" w:line="300" w:lineRule="atLeast"/>
      <w:jc w:val="both"/>
    </w:pPr>
    <w:rPr>
      <w:rFonts w:ascii="Arial" w:hAnsi="Times New Roman"/>
      <w:b/>
      <w:sz w:val="48"/>
      <w:szCs w:val="20"/>
      <w:lang w:eastAsia="en-US"/>
    </w:rPr>
  </w:style>
  <w:style w:type="paragraph" w:customStyle="1" w:styleId="FulltextSection1Para">
    <w:name w:val="Fulltext Section1 Para"/>
    <w:basedOn w:val="Normal"/>
    <w:rsid w:val="00C87400"/>
    <w:pPr>
      <w:spacing w:after="120" w:line="300" w:lineRule="atLeast"/>
      <w:jc w:val="both"/>
    </w:pPr>
    <w:rPr>
      <w:rFonts w:ascii="Arial" w:hAnsi="Times New Roman"/>
      <w:szCs w:val="20"/>
      <w:lang w:eastAsia="en-US"/>
    </w:rPr>
  </w:style>
  <w:style w:type="paragraph" w:customStyle="1" w:styleId="FulltextSection1Title">
    <w:name w:val="Fulltext Section1 Title"/>
    <w:basedOn w:val="Normal"/>
    <w:rsid w:val="00C87400"/>
    <w:pPr>
      <w:spacing w:after="120" w:line="300" w:lineRule="atLeast"/>
      <w:jc w:val="both"/>
    </w:pPr>
    <w:rPr>
      <w:rFonts w:ascii="Arial" w:hAnsi="Times New Roman"/>
      <w:b/>
      <w:sz w:val="36"/>
      <w:szCs w:val="20"/>
      <w:lang w:eastAsia="en-US"/>
    </w:rPr>
  </w:style>
  <w:style w:type="paragraph" w:customStyle="1" w:styleId="FulltextSection2Para">
    <w:name w:val="Fulltext Section2 Para"/>
    <w:basedOn w:val="Normal"/>
    <w:rsid w:val="00C87400"/>
    <w:pPr>
      <w:spacing w:after="120" w:line="300" w:lineRule="atLeast"/>
      <w:jc w:val="both"/>
    </w:pPr>
    <w:rPr>
      <w:rFonts w:ascii="Arial" w:hAnsi="Times New Roman"/>
      <w:szCs w:val="20"/>
      <w:lang w:eastAsia="en-US"/>
    </w:rPr>
  </w:style>
  <w:style w:type="paragraph" w:customStyle="1" w:styleId="FulltextSection2Title">
    <w:name w:val="Fulltext Section2 Title"/>
    <w:basedOn w:val="Normal"/>
    <w:rsid w:val="00C87400"/>
    <w:pPr>
      <w:spacing w:after="120" w:line="300" w:lineRule="atLeast"/>
      <w:jc w:val="both"/>
    </w:pPr>
    <w:rPr>
      <w:rFonts w:ascii="Arial" w:hAnsi="Times New Roman"/>
      <w:b/>
      <w:sz w:val="28"/>
      <w:szCs w:val="20"/>
      <w:lang w:eastAsia="en-US"/>
    </w:rPr>
  </w:style>
  <w:style w:type="paragraph" w:customStyle="1" w:styleId="FulltextSection3Para">
    <w:name w:val="Fulltext Section3 Para"/>
    <w:basedOn w:val="Normal"/>
    <w:rsid w:val="00C87400"/>
    <w:pPr>
      <w:spacing w:after="120" w:line="300" w:lineRule="atLeast"/>
      <w:jc w:val="both"/>
    </w:pPr>
    <w:rPr>
      <w:rFonts w:ascii="Arial" w:hAnsi="Times New Roman"/>
      <w:szCs w:val="20"/>
      <w:lang w:eastAsia="en-US"/>
    </w:rPr>
  </w:style>
  <w:style w:type="paragraph" w:customStyle="1" w:styleId="FulltextSection3Title">
    <w:name w:val="Fulltext Section3 Title"/>
    <w:basedOn w:val="Normal"/>
    <w:rsid w:val="00C87400"/>
    <w:pPr>
      <w:spacing w:after="120" w:line="300" w:lineRule="atLeast"/>
      <w:jc w:val="both"/>
    </w:pPr>
    <w:rPr>
      <w:rFonts w:ascii="Arial" w:hAnsi="Times New Roman"/>
      <w:b/>
      <w:i/>
      <w:sz w:val="28"/>
      <w:szCs w:val="20"/>
      <w:lang w:eastAsia="en-US"/>
    </w:rPr>
  </w:style>
  <w:style w:type="paragraph" w:customStyle="1" w:styleId="FulltextSection4Para">
    <w:name w:val="Fulltext Section4 Para"/>
    <w:basedOn w:val="Normal"/>
    <w:rsid w:val="00C87400"/>
    <w:pPr>
      <w:spacing w:after="120" w:line="300" w:lineRule="atLeast"/>
      <w:jc w:val="both"/>
    </w:pPr>
    <w:rPr>
      <w:rFonts w:ascii="Arial" w:hAnsi="Times New Roman"/>
      <w:szCs w:val="20"/>
      <w:lang w:eastAsia="en-US"/>
    </w:rPr>
  </w:style>
  <w:style w:type="paragraph" w:customStyle="1" w:styleId="FulltextSection4Title">
    <w:name w:val="Fulltext Section4 Title"/>
    <w:basedOn w:val="Normal"/>
    <w:rsid w:val="00C87400"/>
    <w:pPr>
      <w:spacing w:after="120" w:line="300" w:lineRule="atLeast"/>
      <w:jc w:val="both"/>
    </w:pPr>
    <w:rPr>
      <w:rFonts w:ascii="Arial" w:hAnsi="Times New Roman"/>
      <w:b/>
      <w:i/>
      <w:sz w:val="28"/>
      <w:szCs w:val="20"/>
      <w:lang w:eastAsia="en-US"/>
    </w:rPr>
  </w:style>
  <w:style w:type="paragraph" w:customStyle="1" w:styleId="GlossItemGlossdefPara">
    <w:name w:val="GlossItem Glossdef Para"/>
    <w:basedOn w:val="Normal"/>
    <w:rsid w:val="00C87400"/>
    <w:pPr>
      <w:spacing w:after="120" w:line="300" w:lineRule="atLeast"/>
      <w:jc w:val="both"/>
    </w:pPr>
    <w:rPr>
      <w:rFonts w:ascii="Arial" w:hAnsi="Times New Roman"/>
      <w:szCs w:val="20"/>
      <w:lang w:eastAsia="en-US"/>
    </w:rPr>
  </w:style>
  <w:style w:type="paragraph" w:customStyle="1" w:styleId="GlossItemGlossterm">
    <w:name w:val="GlossItem Glossterm"/>
    <w:basedOn w:val="Normal"/>
    <w:rsid w:val="00C87400"/>
    <w:pPr>
      <w:spacing w:after="120" w:line="300" w:lineRule="atLeast"/>
      <w:jc w:val="both"/>
    </w:pPr>
    <w:rPr>
      <w:rFonts w:ascii="Arial" w:hAnsi="Times New Roman"/>
      <w:b/>
      <w:sz w:val="48"/>
      <w:szCs w:val="20"/>
      <w:lang w:eastAsia="en-US"/>
    </w:rPr>
  </w:style>
  <w:style w:type="paragraph" w:customStyle="1" w:styleId="HeadingAddressLine">
    <w:name w:val="Heading Address Line"/>
    <w:basedOn w:val="Normal"/>
    <w:rsid w:val="00C87400"/>
    <w:pPr>
      <w:spacing w:after="120" w:line="300" w:lineRule="atLeast"/>
      <w:jc w:val="both"/>
    </w:pPr>
    <w:rPr>
      <w:rFonts w:ascii="Arial" w:hAnsi="Times New Roman"/>
      <w:szCs w:val="20"/>
      <w:lang w:eastAsia="en-US"/>
    </w:rPr>
  </w:style>
  <w:style w:type="paragraph" w:customStyle="1" w:styleId="HeadingDate">
    <w:name w:val="Heading Date"/>
    <w:basedOn w:val="Normal"/>
    <w:rsid w:val="00C87400"/>
    <w:pPr>
      <w:spacing w:after="120" w:line="300" w:lineRule="atLeast"/>
      <w:jc w:val="both"/>
    </w:pPr>
    <w:rPr>
      <w:rFonts w:ascii="Arial" w:hAnsi="Times New Roman"/>
      <w:szCs w:val="20"/>
      <w:lang w:eastAsia="en-US"/>
    </w:rPr>
  </w:style>
  <w:style w:type="paragraph" w:customStyle="1" w:styleId="HeadingLetterheadBasedOnAttribute">
    <w:name w:val="Heading Letterhead Based On Attribute"/>
    <w:basedOn w:val="Normal"/>
    <w:rsid w:val="00C87400"/>
    <w:pPr>
      <w:spacing w:after="120" w:line="300" w:lineRule="atLeast"/>
      <w:jc w:val="both"/>
    </w:pPr>
    <w:rPr>
      <w:rFonts w:ascii="Arial" w:hAnsi="Times New Roman"/>
      <w:szCs w:val="20"/>
      <w:lang w:eastAsia="en-US"/>
    </w:rPr>
  </w:style>
  <w:style w:type="paragraph" w:customStyle="1" w:styleId="HeadingSalutation">
    <w:name w:val="Heading Salutation"/>
    <w:basedOn w:val="Normal"/>
    <w:rsid w:val="00C87400"/>
    <w:pPr>
      <w:spacing w:after="120" w:line="300" w:lineRule="atLeast"/>
      <w:jc w:val="both"/>
    </w:pPr>
    <w:rPr>
      <w:rFonts w:ascii="Arial" w:hAnsi="Times New Roman"/>
      <w:szCs w:val="20"/>
      <w:lang w:eastAsia="en-US"/>
    </w:rPr>
  </w:style>
  <w:style w:type="paragraph" w:customStyle="1" w:styleId="IgnoredSpacing">
    <w:name w:val="Ignored Spacing"/>
    <w:link w:val="IgnoredSpacingChar"/>
    <w:rsid w:val="00C87400"/>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C87400"/>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C87400"/>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C87400"/>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C87400"/>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C87400"/>
    <w:rPr>
      <w:rFonts w:ascii="Arial" w:eastAsia="Times New Roman" w:hAnsi="Arial" w:cs="Times New Roman"/>
      <w:color w:val="000000"/>
      <w:sz w:val="24"/>
      <w:lang w:val="en-US" w:eastAsia="en-US"/>
    </w:rPr>
  </w:style>
  <w:style w:type="paragraph" w:customStyle="1" w:styleId="ParaClause">
    <w:name w:val="Para Clause"/>
    <w:basedOn w:val="Normal"/>
    <w:rsid w:val="00C87400"/>
    <w:pPr>
      <w:spacing w:before="120" w:after="120" w:line="300" w:lineRule="atLeast"/>
      <w:ind w:left="720"/>
      <w:jc w:val="both"/>
    </w:pPr>
    <w:rPr>
      <w:rFonts w:ascii="Arial" w:hAnsi="Arial"/>
      <w:szCs w:val="20"/>
      <w:lang w:eastAsia="en-US"/>
    </w:rPr>
  </w:style>
  <w:style w:type="paragraph" w:customStyle="1" w:styleId="Parasubclause1">
    <w:name w:val="Para subclause 1"/>
    <w:aliases w:val="BIWS Heading 2"/>
    <w:basedOn w:val="Normal"/>
    <w:rsid w:val="00C87400"/>
    <w:pPr>
      <w:spacing w:before="240" w:after="120" w:line="300" w:lineRule="atLeast"/>
      <w:ind w:left="720"/>
      <w:jc w:val="both"/>
    </w:pPr>
    <w:rPr>
      <w:rFonts w:ascii="Arial" w:hAnsi="Arial"/>
      <w:szCs w:val="20"/>
      <w:lang w:eastAsia="en-US"/>
    </w:rPr>
  </w:style>
  <w:style w:type="paragraph" w:customStyle="1" w:styleId="Untitledsubclause1">
    <w:name w:val="Untitled subclause 1"/>
    <w:basedOn w:val="Normal"/>
    <w:rsid w:val="00C87400"/>
    <w:pPr>
      <w:numPr>
        <w:ilvl w:val="1"/>
        <w:numId w:val="36"/>
      </w:numPr>
      <w:spacing w:before="280" w:after="120" w:line="300" w:lineRule="atLeast"/>
      <w:jc w:val="both"/>
      <w:outlineLvl w:val="1"/>
    </w:pPr>
    <w:rPr>
      <w:rFonts w:ascii="Arial" w:hAnsi="Arial"/>
      <w:szCs w:val="20"/>
      <w:lang w:eastAsia="en-US"/>
    </w:rPr>
  </w:style>
  <w:style w:type="paragraph" w:customStyle="1" w:styleId="Parasubclause2">
    <w:name w:val="Para subclause 2"/>
    <w:aliases w:val="BIWS Heading 3"/>
    <w:basedOn w:val="Normal"/>
    <w:rsid w:val="00C87400"/>
    <w:pPr>
      <w:spacing w:after="240" w:line="300" w:lineRule="atLeast"/>
      <w:ind w:left="1559"/>
      <w:jc w:val="both"/>
    </w:pPr>
    <w:rPr>
      <w:rFonts w:ascii="Arial" w:hAnsi="Arial"/>
      <w:szCs w:val="20"/>
      <w:lang w:eastAsia="en-US"/>
    </w:rPr>
  </w:style>
  <w:style w:type="paragraph" w:customStyle="1" w:styleId="Untitledsubclause2">
    <w:name w:val="Untitled subclause 2"/>
    <w:basedOn w:val="Normal"/>
    <w:rsid w:val="00C87400"/>
    <w:pPr>
      <w:numPr>
        <w:ilvl w:val="2"/>
        <w:numId w:val="36"/>
      </w:numPr>
      <w:spacing w:after="120" w:line="300" w:lineRule="atLeast"/>
      <w:jc w:val="both"/>
      <w:outlineLvl w:val="2"/>
    </w:pPr>
    <w:rPr>
      <w:rFonts w:ascii="Arial" w:hAnsi="Arial"/>
      <w:szCs w:val="20"/>
      <w:lang w:eastAsia="en-US"/>
    </w:rPr>
  </w:style>
  <w:style w:type="paragraph" w:customStyle="1" w:styleId="Parasubclause3">
    <w:name w:val="Para subclause 3"/>
    <w:aliases w:val="BIWS Heading 4"/>
    <w:basedOn w:val="Normal"/>
    <w:next w:val="Untitledsubclause2"/>
    <w:rsid w:val="00C87400"/>
    <w:pPr>
      <w:spacing w:after="120" w:line="300" w:lineRule="atLeast"/>
      <w:ind w:left="2268"/>
      <w:jc w:val="both"/>
    </w:pPr>
    <w:rPr>
      <w:rFonts w:ascii="Arial" w:hAnsi="Arial"/>
      <w:szCs w:val="20"/>
      <w:lang w:eastAsia="en-US"/>
    </w:rPr>
  </w:style>
  <w:style w:type="paragraph" w:customStyle="1" w:styleId="Untitledsubclause3">
    <w:name w:val="Untitled subclause 3"/>
    <w:basedOn w:val="Normal"/>
    <w:rsid w:val="00C87400"/>
    <w:pPr>
      <w:numPr>
        <w:ilvl w:val="3"/>
        <w:numId w:val="36"/>
      </w:numPr>
      <w:tabs>
        <w:tab w:val="left" w:pos="2261"/>
      </w:tabs>
      <w:spacing w:after="120" w:line="300" w:lineRule="atLeast"/>
      <w:jc w:val="both"/>
      <w:outlineLvl w:val="3"/>
    </w:pPr>
    <w:rPr>
      <w:rFonts w:ascii="Arial" w:hAnsi="Arial"/>
      <w:szCs w:val="20"/>
      <w:lang w:eastAsia="en-US"/>
    </w:rPr>
  </w:style>
  <w:style w:type="paragraph" w:customStyle="1" w:styleId="Parasubclause4">
    <w:name w:val="Para subclause 4"/>
    <w:aliases w:val="BIWS Heading 5"/>
    <w:basedOn w:val="Parasubclause3"/>
    <w:rsid w:val="00C87400"/>
    <w:pPr>
      <w:spacing w:after="240"/>
      <w:ind w:left="3028"/>
    </w:pPr>
  </w:style>
  <w:style w:type="paragraph" w:customStyle="1" w:styleId="Untitledsubclause4">
    <w:name w:val="Untitled subclause 4"/>
    <w:basedOn w:val="Normal"/>
    <w:rsid w:val="00C87400"/>
    <w:pPr>
      <w:numPr>
        <w:ilvl w:val="4"/>
        <w:numId w:val="36"/>
      </w:numPr>
      <w:spacing w:after="120" w:line="300" w:lineRule="atLeast"/>
      <w:jc w:val="both"/>
      <w:outlineLvl w:val="4"/>
    </w:pPr>
    <w:rPr>
      <w:rFonts w:ascii="Arial" w:hAnsi="Arial"/>
      <w:szCs w:val="20"/>
      <w:lang w:eastAsia="en-US"/>
    </w:rPr>
  </w:style>
  <w:style w:type="paragraph" w:customStyle="1" w:styleId="Para">
    <w:name w:val="Para"/>
    <w:aliases w:val="PLC Style - Normal"/>
    <w:basedOn w:val="Normal"/>
    <w:rsid w:val="00C87400"/>
    <w:pPr>
      <w:spacing w:after="120" w:line="300" w:lineRule="atLeast"/>
      <w:jc w:val="both"/>
    </w:pPr>
    <w:rPr>
      <w:rFonts w:ascii="Arial" w:hAnsi="Arial"/>
      <w:szCs w:val="20"/>
      <w:lang w:eastAsia="en-US"/>
    </w:rPr>
  </w:style>
  <w:style w:type="paragraph" w:customStyle="1" w:styleId="Parties">
    <w:name w:val="Parties"/>
    <w:aliases w:val="(1) Parties"/>
    <w:basedOn w:val="Normal"/>
    <w:rsid w:val="00C87400"/>
    <w:pPr>
      <w:numPr>
        <w:numId w:val="5"/>
      </w:numPr>
      <w:spacing w:before="120" w:after="120" w:line="300" w:lineRule="atLeast"/>
      <w:jc w:val="both"/>
    </w:pPr>
    <w:rPr>
      <w:rFonts w:ascii="Arial" w:hAnsi="Arial"/>
      <w:szCs w:val="20"/>
      <w:lang w:eastAsia="en-US"/>
    </w:rPr>
  </w:style>
  <w:style w:type="paragraph" w:customStyle="1" w:styleId="ResourceHistoryAuthor">
    <w:name w:val="Resource History Author"/>
    <w:link w:val="ResourceHistoryAuthorChar"/>
    <w:rsid w:val="00C87400"/>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C87400"/>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C87400"/>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C87400"/>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C87400"/>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C87400"/>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C87400"/>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C87400"/>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C87400"/>
    <w:pPr>
      <w:spacing w:after="120"/>
    </w:pPr>
    <w:rPr>
      <w:rFonts w:ascii="Arial" w:hAnsi="Arial"/>
      <w:color w:val="000000"/>
      <w:sz w:val="24"/>
      <w:szCs w:val="24"/>
      <w:lang w:val="en-US" w:eastAsia="en-US"/>
    </w:rPr>
  </w:style>
  <w:style w:type="character" w:customStyle="1" w:styleId="ResourceTypeChar">
    <w:name w:val="Resource Type Char"/>
    <w:link w:val="ResourceType"/>
    <w:rsid w:val="00C87400"/>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C87400"/>
    <w:pPr>
      <w:numPr>
        <w:numId w:val="6"/>
      </w:numPr>
      <w:spacing w:before="240" w:after="360" w:line="300" w:lineRule="atLeast"/>
      <w:jc w:val="both"/>
    </w:pPr>
    <w:rPr>
      <w:rFonts w:ascii="Arial" w:hAnsi="Arial"/>
      <w:b/>
      <w:kern w:val="28"/>
      <w:szCs w:val="20"/>
      <w:lang w:eastAsia="en-US"/>
    </w:rPr>
  </w:style>
  <w:style w:type="paragraph" w:customStyle="1" w:styleId="ScheduleHeading">
    <w:name w:val="Schedule Heading"/>
    <w:aliases w:val="Sch   main head"/>
    <w:basedOn w:val="Normal"/>
    <w:next w:val="Normal"/>
    <w:autoRedefine/>
    <w:rsid w:val="00C87400"/>
    <w:pPr>
      <w:keepNext/>
      <w:pageBreakBefore/>
      <w:numPr>
        <w:numId w:val="7"/>
      </w:numPr>
      <w:spacing w:before="240" w:after="360" w:line="300" w:lineRule="atLeast"/>
      <w:jc w:val="center"/>
      <w:outlineLvl w:val="0"/>
    </w:pPr>
    <w:rPr>
      <w:rFonts w:ascii="Arial" w:hAnsi="Arial"/>
      <w:b/>
      <w:kern w:val="28"/>
      <w:szCs w:val="20"/>
      <w:lang w:eastAsia="en-US"/>
    </w:rPr>
  </w:style>
  <w:style w:type="paragraph" w:customStyle="1" w:styleId="SectionHeading">
    <w:name w:val="Section Heading"/>
    <w:aliases w:val="1stIntroHeadings"/>
    <w:basedOn w:val="Normal"/>
    <w:next w:val="Normal"/>
    <w:rsid w:val="00C87400"/>
    <w:pPr>
      <w:tabs>
        <w:tab w:val="left" w:pos="709"/>
      </w:tabs>
      <w:spacing w:before="120" w:after="120" w:line="300" w:lineRule="atLeast"/>
      <w:jc w:val="both"/>
    </w:pPr>
    <w:rPr>
      <w:rFonts w:ascii="Arial" w:hAnsi="Arial"/>
      <w:b/>
      <w:smallCaps/>
      <w:sz w:val="24"/>
      <w:szCs w:val="20"/>
      <w:lang w:eastAsia="en-US"/>
    </w:rPr>
  </w:style>
  <w:style w:type="paragraph" w:customStyle="1" w:styleId="Shortquestion">
    <w:name w:val="Shortquestion"/>
    <w:basedOn w:val="Normal"/>
    <w:rsid w:val="00C87400"/>
    <w:pPr>
      <w:spacing w:after="120" w:line="300" w:lineRule="atLeast"/>
      <w:jc w:val="both"/>
    </w:pPr>
    <w:rPr>
      <w:rFonts w:ascii="Arial" w:hAnsi="Times New Roman"/>
      <w:szCs w:val="20"/>
      <w:lang w:eastAsia="en-US"/>
    </w:rPr>
  </w:style>
  <w:style w:type="paragraph" w:customStyle="1" w:styleId="SpeedreadPara">
    <w:name w:val="Speedread Para"/>
    <w:basedOn w:val="Normal"/>
    <w:rsid w:val="00C87400"/>
    <w:pPr>
      <w:spacing w:after="120" w:line="300" w:lineRule="atLeast"/>
      <w:jc w:val="both"/>
    </w:pPr>
    <w:rPr>
      <w:rFonts w:ascii="Arial" w:hAnsi="Times New Roman"/>
      <w:szCs w:val="20"/>
      <w:lang w:eastAsia="en-US"/>
    </w:rPr>
  </w:style>
  <w:style w:type="paragraph" w:customStyle="1" w:styleId="SpeedreadSection1Para">
    <w:name w:val="Speedread Section1 Para"/>
    <w:basedOn w:val="Normal"/>
    <w:rsid w:val="00C87400"/>
    <w:pPr>
      <w:spacing w:after="120" w:line="300" w:lineRule="atLeast"/>
      <w:jc w:val="both"/>
    </w:pPr>
    <w:rPr>
      <w:rFonts w:ascii="Arial" w:hAnsi="Times New Roman"/>
      <w:szCs w:val="20"/>
      <w:lang w:eastAsia="en-US"/>
    </w:rPr>
  </w:style>
  <w:style w:type="paragraph" w:customStyle="1" w:styleId="SpeedreadSection1Text">
    <w:name w:val="Speedread Section1 Text"/>
    <w:basedOn w:val="Normal"/>
    <w:rsid w:val="00C87400"/>
    <w:pPr>
      <w:spacing w:after="120" w:line="300" w:lineRule="atLeast"/>
      <w:jc w:val="both"/>
    </w:pPr>
    <w:rPr>
      <w:rFonts w:ascii="Arial" w:hAnsi="Times New Roman"/>
      <w:szCs w:val="20"/>
      <w:lang w:eastAsia="en-US"/>
    </w:rPr>
  </w:style>
  <w:style w:type="paragraph" w:customStyle="1" w:styleId="SpeedreadText">
    <w:name w:val="Speedread Text"/>
    <w:basedOn w:val="Normal"/>
    <w:rsid w:val="00C87400"/>
    <w:pPr>
      <w:spacing w:after="120" w:line="300" w:lineRule="atLeast"/>
      <w:jc w:val="both"/>
    </w:pPr>
    <w:rPr>
      <w:rFonts w:ascii="Arial" w:hAnsi="Times New Roman"/>
      <w:szCs w:val="20"/>
      <w:lang w:eastAsia="en-US"/>
    </w:rPr>
  </w:style>
  <w:style w:type="paragraph" w:customStyle="1" w:styleId="SpeedreadTitle">
    <w:name w:val="Speedread Title"/>
    <w:basedOn w:val="Normal"/>
    <w:rsid w:val="00C87400"/>
    <w:pPr>
      <w:spacing w:after="120" w:line="300" w:lineRule="atLeast"/>
      <w:jc w:val="both"/>
    </w:pPr>
    <w:rPr>
      <w:rFonts w:ascii="Arial" w:hAnsi="Times New Roman"/>
      <w:b/>
      <w:sz w:val="36"/>
      <w:szCs w:val="20"/>
      <w:lang w:eastAsia="en-US"/>
    </w:rPr>
  </w:style>
  <w:style w:type="paragraph" w:customStyle="1" w:styleId="TemplateType">
    <w:name w:val="Template Type"/>
    <w:link w:val="TemplateTypeChar"/>
    <w:rsid w:val="00C87400"/>
    <w:pPr>
      <w:spacing w:after="120"/>
    </w:pPr>
    <w:rPr>
      <w:rFonts w:ascii="Arial" w:hAnsi="Arial"/>
      <w:color w:val="000000"/>
      <w:sz w:val="24"/>
      <w:szCs w:val="24"/>
      <w:lang w:val="en-US" w:eastAsia="en-US"/>
    </w:rPr>
  </w:style>
  <w:style w:type="character" w:customStyle="1" w:styleId="TemplateTypeChar">
    <w:name w:val="Template Type Char"/>
    <w:link w:val="TemplateType"/>
    <w:rsid w:val="00C87400"/>
    <w:rPr>
      <w:rFonts w:ascii="Arial" w:eastAsia="Times New Roman" w:hAnsi="Arial" w:cs="Times New Roman"/>
      <w:color w:val="000000"/>
      <w:sz w:val="24"/>
      <w:szCs w:val="24"/>
      <w:lang w:val="en-US" w:eastAsia="en-US"/>
    </w:rPr>
  </w:style>
  <w:style w:type="paragraph" w:styleId="Title">
    <w:name w:val="Title"/>
    <w:link w:val="TitleChar"/>
    <w:qFormat/>
    <w:rsid w:val="00C87400"/>
    <w:pPr>
      <w:spacing w:after="120"/>
    </w:pPr>
    <w:rPr>
      <w:rFonts w:ascii="Arial" w:hAnsi="Arial"/>
      <w:color w:val="000000"/>
      <w:sz w:val="24"/>
      <w:szCs w:val="22"/>
      <w:lang w:val="en-US" w:eastAsia="en-US"/>
    </w:rPr>
  </w:style>
  <w:style w:type="character" w:customStyle="1" w:styleId="TitleChar">
    <w:name w:val="Title Char"/>
    <w:link w:val="Title"/>
    <w:rsid w:val="00C87400"/>
    <w:rPr>
      <w:rFonts w:ascii="Arial" w:eastAsia="Times New Roman" w:hAnsi="Arial" w:cs="Times New Roman"/>
      <w:color w:val="000000"/>
      <w:sz w:val="24"/>
      <w:lang w:val="en-US" w:eastAsia="en-US"/>
    </w:rPr>
  </w:style>
  <w:style w:type="paragraph" w:styleId="Footer">
    <w:name w:val="footer"/>
    <w:basedOn w:val="Normal"/>
    <w:link w:val="FooterChar"/>
    <w:rsid w:val="00C87400"/>
    <w:pPr>
      <w:tabs>
        <w:tab w:val="center" w:pos="4153"/>
        <w:tab w:val="right" w:pos="8306"/>
      </w:tabs>
      <w:spacing w:after="240" w:line="300" w:lineRule="atLeast"/>
      <w:jc w:val="both"/>
    </w:pPr>
    <w:rPr>
      <w:rFonts w:ascii="Times New Roman" w:hAnsi="Times New Roman"/>
      <w:szCs w:val="20"/>
      <w:lang w:eastAsia="en-US"/>
    </w:rPr>
  </w:style>
  <w:style w:type="character" w:customStyle="1" w:styleId="FooterChar">
    <w:name w:val="Footer Char"/>
    <w:link w:val="Footer"/>
    <w:rsid w:val="00C87400"/>
    <w:rPr>
      <w:rFonts w:ascii="Times New Roman" w:eastAsia="Times New Roman" w:hAnsi="Times New Roman" w:cs="Times New Roman"/>
      <w:color w:val="000000"/>
      <w:szCs w:val="20"/>
      <w:lang w:eastAsia="en-US"/>
    </w:rPr>
  </w:style>
  <w:style w:type="character" w:styleId="Hyperlink">
    <w:name w:val="Hyperlink"/>
    <w:uiPriority w:val="99"/>
    <w:rsid w:val="00C87400"/>
    <w:rPr>
      <w:i/>
      <w:color w:val="000000"/>
      <w:u w:val="single"/>
    </w:rPr>
  </w:style>
  <w:style w:type="paragraph" w:customStyle="1" w:styleId="Bullet4">
    <w:name w:val="Bullet4"/>
    <w:basedOn w:val="Normal"/>
    <w:rsid w:val="00C87400"/>
    <w:pPr>
      <w:numPr>
        <w:numId w:val="9"/>
      </w:numPr>
      <w:spacing w:after="240" w:line="240" w:lineRule="auto"/>
      <w:jc w:val="both"/>
    </w:pPr>
    <w:rPr>
      <w:rFonts w:ascii="Times New Roman" w:hAnsi="Times New Roman"/>
      <w:szCs w:val="20"/>
      <w:lang w:eastAsia="en-US"/>
    </w:rPr>
  </w:style>
  <w:style w:type="paragraph" w:customStyle="1" w:styleId="Paragraph">
    <w:name w:val="Paragraph"/>
    <w:basedOn w:val="Normal"/>
    <w:link w:val="ParagraphChar"/>
    <w:qFormat/>
    <w:rsid w:val="00C87400"/>
    <w:pPr>
      <w:spacing w:after="120" w:line="300" w:lineRule="atLeast"/>
      <w:jc w:val="both"/>
    </w:pPr>
    <w:rPr>
      <w:rFonts w:ascii="Arial" w:hAnsi="Arial"/>
      <w:szCs w:val="20"/>
      <w:lang w:eastAsia="en-US"/>
    </w:rPr>
  </w:style>
  <w:style w:type="paragraph" w:customStyle="1" w:styleId="IgnoredTemplateText">
    <w:name w:val="Ignored Template Text"/>
    <w:link w:val="IgnoredTemplateTextChar"/>
    <w:rsid w:val="00C87400"/>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C87400"/>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C87400"/>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C87400"/>
    <w:pPr>
      <w:keepNext/>
      <w:spacing w:after="120" w:line="300" w:lineRule="atLeast"/>
      <w:jc w:val="both"/>
      <w:outlineLvl w:val="1"/>
    </w:pPr>
    <w:rPr>
      <w:rFonts w:ascii="Arial" w:hAnsi="Times New Roman"/>
      <w:b/>
      <w:sz w:val="36"/>
      <w:szCs w:val="20"/>
      <w:lang w:eastAsia="en-US"/>
    </w:rPr>
  </w:style>
  <w:style w:type="paragraph" w:customStyle="1" w:styleId="HeadingLevel2">
    <w:name w:val="Heading Level 2"/>
    <w:basedOn w:val="Normal"/>
    <w:next w:val="Paragraph"/>
    <w:rsid w:val="00C87400"/>
    <w:pPr>
      <w:keepNext/>
      <w:spacing w:after="120" w:line="300" w:lineRule="atLeast"/>
      <w:jc w:val="both"/>
      <w:outlineLvl w:val="2"/>
    </w:pPr>
    <w:rPr>
      <w:rFonts w:ascii="Arial" w:hAnsi="Times New Roman"/>
      <w:b/>
      <w:sz w:val="28"/>
      <w:szCs w:val="20"/>
      <w:lang w:eastAsia="en-US"/>
    </w:rPr>
  </w:style>
  <w:style w:type="paragraph" w:customStyle="1" w:styleId="HeadingLevel3">
    <w:name w:val="Heading Level 3"/>
    <w:basedOn w:val="Normal"/>
    <w:next w:val="Paragraph"/>
    <w:rsid w:val="00C87400"/>
    <w:pPr>
      <w:keepNext/>
      <w:spacing w:after="120" w:line="300" w:lineRule="atLeast"/>
      <w:jc w:val="both"/>
      <w:outlineLvl w:val="3"/>
    </w:pPr>
    <w:rPr>
      <w:rFonts w:ascii="Arial" w:hAnsi="Times New Roman"/>
      <w:b/>
      <w:i/>
      <w:sz w:val="28"/>
      <w:szCs w:val="20"/>
      <w:lang w:eastAsia="en-US"/>
    </w:rPr>
  </w:style>
  <w:style w:type="paragraph" w:styleId="Header">
    <w:name w:val="header"/>
    <w:basedOn w:val="Normal"/>
    <w:link w:val="HeaderChar"/>
    <w:uiPriority w:val="99"/>
    <w:unhideWhenUsed/>
    <w:rsid w:val="00C87400"/>
    <w:pPr>
      <w:tabs>
        <w:tab w:val="center" w:pos="4513"/>
        <w:tab w:val="right" w:pos="9026"/>
      </w:tabs>
      <w:spacing w:after="0" w:line="240" w:lineRule="auto"/>
    </w:pPr>
  </w:style>
  <w:style w:type="character" w:customStyle="1" w:styleId="HeaderChar">
    <w:name w:val="Header Char"/>
    <w:link w:val="Header"/>
    <w:uiPriority w:val="99"/>
    <w:rsid w:val="00C87400"/>
    <w:rPr>
      <w:color w:val="000000"/>
    </w:rPr>
  </w:style>
  <w:style w:type="character" w:styleId="PlaceholderText">
    <w:name w:val="Placeholder Text"/>
    <w:uiPriority w:val="99"/>
    <w:rsid w:val="00C87400"/>
    <w:rPr>
      <w:color w:val="000000"/>
    </w:rPr>
  </w:style>
  <w:style w:type="paragraph" w:styleId="BalloonText">
    <w:name w:val="Balloon Text"/>
    <w:basedOn w:val="Normal"/>
    <w:link w:val="BalloonTextChar"/>
    <w:uiPriority w:val="99"/>
    <w:semiHidden/>
    <w:unhideWhenUsed/>
    <w:rsid w:val="00C874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400"/>
    <w:rPr>
      <w:rFonts w:ascii="Tahoma" w:hAnsi="Tahoma" w:cs="Tahoma"/>
      <w:color w:val="000000"/>
      <w:sz w:val="16"/>
      <w:szCs w:val="16"/>
    </w:rPr>
  </w:style>
  <w:style w:type="paragraph" w:customStyle="1" w:styleId="PinPointRef">
    <w:name w:val="PinPoint Ref"/>
    <w:link w:val="PinPointRefChar"/>
    <w:qFormat/>
    <w:rsid w:val="00C87400"/>
    <w:rPr>
      <w:rFonts w:ascii="Times New Roman" w:hAnsi="Times New Roman"/>
      <w:b/>
      <w:vanish/>
      <w:color w:val="000000"/>
      <w:sz w:val="18"/>
      <w:lang w:eastAsia="en-US"/>
    </w:rPr>
  </w:style>
  <w:style w:type="character" w:customStyle="1" w:styleId="PinPointRefChar">
    <w:name w:val="PinPoint Ref Char"/>
    <w:link w:val="PinPointRef"/>
    <w:rsid w:val="00C8740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87400"/>
    <w:pPr>
      <w:spacing w:before="120"/>
      <w:ind w:left="720"/>
    </w:pPr>
    <w:rPr>
      <w:rFonts w:ascii="Verdana" w:hAnsi="Verdana"/>
      <w:color w:val="000000"/>
      <w:sz w:val="18"/>
      <w:lang w:eastAsia="en-US"/>
    </w:rPr>
  </w:style>
  <w:style w:type="character" w:customStyle="1" w:styleId="BlockQuoteChar">
    <w:name w:val="Block Quote Char"/>
    <w:link w:val="BlockQuote"/>
    <w:rsid w:val="00C87400"/>
    <w:rPr>
      <w:rFonts w:ascii="Verdana" w:eastAsia="Times New Roman" w:hAnsi="Verdana" w:cs="Times New Roman"/>
      <w:color w:val="000000"/>
      <w:sz w:val="18"/>
      <w:szCs w:val="20"/>
      <w:lang w:eastAsia="en-US"/>
    </w:rPr>
  </w:style>
  <w:style w:type="paragraph" w:customStyle="1" w:styleId="ListParagraphLevel1">
    <w:name w:val="List Paragraph Level 1"/>
    <w:link w:val="ListParagraphLevel1Char"/>
    <w:rsid w:val="00C87400"/>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C87400"/>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C87400"/>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C87400"/>
    <w:rPr>
      <w:rFonts w:ascii="Arial" w:eastAsia="Times New Roman" w:hAnsi="Arial" w:cs="Times New Roman"/>
      <w:color w:val="000000"/>
      <w:szCs w:val="24"/>
      <w:lang w:val="en-US" w:eastAsia="en-US"/>
    </w:rPr>
  </w:style>
  <w:style w:type="paragraph" w:customStyle="1" w:styleId="IntroDefault">
    <w:name w:val="Intro Default"/>
    <w:basedOn w:val="Paragraph"/>
    <w:qFormat/>
    <w:rsid w:val="00C87400"/>
  </w:style>
  <w:style w:type="paragraph" w:customStyle="1" w:styleId="IntroCustom">
    <w:name w:val="Intro Custom"/>
    <w:basedOn w:val="Paragraph"/>
    <w:qFormat/>
    <w:rsid w:val="00C87400"/>
  </w:style>
  <w:style w:type="paragraph" w:customStyle="1" w:styleId="PrecedentType">
    <w:name w:val="Precedent Type"/>
    <w:basedOn w:val="IgnoredSpacing"/>
    <w:qFormat/>
    <w:rsid w:val="00C87400"/>
  </w:style>
  <w:style w:type="paragraph" w:customStyle="1" w:styleId="Operative">
    <w:name w:val="Operative"/>
    <w:basedOn w:val="IgnoredSpacing"/>
    <w:qFormat/>
    <w:rsid w:val="00C87400"/>
    <w:rPr>
      <w:vanish/>
    </w:rPr>
  </w:style>
  <w:style w:type="paragraph" w:customStyle="1" w:styleId="SpeedreadBulletList1">
    <w:name w:val="Speedread Bullet List 1"/>
    <w:basedOn w:val="BulletList1"/>
    <w:qFormat/>
    <w:rsid w:val="00C87400"/>
  </w:style>
  <w:style w:type="paragraph" w:customStyle="1" w:styleId="PartiesTitle">
    <w:name w:val="Parties Title"/>
    <w:basedOn w:val="Paragraph"/>
    <w:qFormat/>
    <w:rsid w:val="00C87400"/>
    <w:rPr>
      <w:b/>
    </w:rPr>
  </w:style>
  <w:style w:type="table" w:styleId="TableGrid">
    <w:name w:val="Table Grid"/>
    <w:basedOn w:val="TableNormal"/>
    <w:rsid w:val="00C8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87400"/>
    <w:pPr>
      <w:numPr>
        <w:numId w:val="10"/>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C87400"/>
    <w:pPr>
      <w:shd w:val="clear" w:color="auto" w:fill="D9D9D9"/>
      <w:spacing w:after="120" w:line="240" w:lineRule="auto"/>
      <w:ind w:left="714" w:hanging="357"/>
    </w:pPr>
  </w:style>
  <w:style w:type="character" w:customStyle="1" w:styleId="QuestionParagraphChar">
    <w:name w:val="Question Paragraph Char"/>
    <w:link w:val="QuestionParagraph"/>
    <w:rsid w:val="00C87400"/>
    <w:rPr>
      <w:rFonts w:ascii="Arial" w:eastAsia="Times New Roman" w:hAnsi="Arial" w:cs="Times New Roman"/>
      <w:color w:val="000000"/>
      <w:shd w:val="clear" w:color="auto" w:fill="D9D9D9"/>
      <w:lang w:val="en-US" w:eastAsia="en-US"/>
    </w:rPr>
  </w:style>
  <w:style w:type="paragraph" w:customStyle="1" w:styleId="BulletList2Pattern">
    <w:name w:val="Bullet List 2 + Pattern"/>
    <w:basedOn w:val="BulletList2"/>
    <w:qFormat/>
    <w:rsid w:val="00C87400"/>
    <w:pPr>
      <w:shd w:val="clear" w:color="auto" w:fill="D9D9D9"/>
      <w:ind w:left="1077"/>
    </w:pPr>
  </w:style>
  <w:style w:type="paragraph" w:customStyle="1" w:styleId="TestimoniumContract">
    <w:name w:val="Testimonium Contract"/>
    <w:basedOn w:val="Paragraph"/>
    <w:qFormat/>
    <w:rsid w:val="00C87400"/>
  </w:style>
  <w:style w:type="paragraph" w:customStyle="1" w:styleId="TestimoniumDeed">
    <w:name w:val="Testimonium Deed"/>
    <w:basedOn w:val="Paragraph"/>
    <w:qFormat/>
    <w:rsid w:val="00C87400"/>
  </w:style>
  <w:style w:type="paragraph" w:customStyle="1" w:styleId="Titlesubclause2">
    <w:name w:val="Title subclause2"/>
    <w:basedOn w:val="Untitledsubclause2"/>
    <w:qFormat/>
    <w:rsid w:val="00C87400"/>
    <w:rPr>
      <w:b/>
    </w:rPr>
  </w:style>
  <w:style w:type="paragraph" w:customStyle="1" w:styleId="Titlesubclause3">
    <w:name w:val="Title subclause3"/>
    <w:basedOn w:val="Untitledsubclause3"/>
    <w:qFormat/>
    <w:rsid w:val="00C87400"/>
    <w:rPr>
      <w:b/>
    </w:rPr>
  </w:style>
  <w:style w:type="paragraph" w:customStyle="1" w:styleId="Titlesubclause4">
    <w:name w:val="Title subclause4"/>
    <w:basedOn w:val="Untitledsubclause4"/>
    <w:qFormat/>
    <w:rsid w:val="00C87400"/>
    <w:rPr>
      <w:b/>
    </w:rPr>
  </w:style>
  <w:style w:type="paragraph" w:customStyle="1" w:styleId="UntitledClause">
    <w:name w:val="Untitled Clause"/>
    <w:basedOn w:val="TitleClause"/>
    <w:qFormat/>
    <w:rsid w:val="00C87400"/>
    <w:pPr>
      <w:spacing w:before="120"/>
    </w:pPr>
    <w:rPr>
      <w:b w:val="0"/>
    </w:rPr>
  </w:style>
  <w:style w:type="paragraph" w:customStyle="1" w:styleId="Titlesubclause1">
    <w:name w:val="Title subclause1"/>
    <w:basedOn w:val="Untitledsubclause1"/>
    <w:qFormat/>
    <w:rsid w:val="00C87400"/>
    <w:pPr>
      <w:spacing w:before="120"/>
    </w:pPr>
    <w:rPr>
      <w:b/>
    </w:rPr>
  </w:style>
  <w:style w:type="paragraph" w:customStyle="1" w:styleId="Schedule">
    <w:name w:val="Schedule"/>
    <w:qFormat/>
    <w:rsid w:val="00C87400"/>
    <w:pPr>
      <w:numPr>
        <w:numId w:val="12"/>
      </w:numPr>
      <w:spacing w:before="240" w:after="240" w:line="240" w:lineRule="atLeast"/>
      <w:ind w:left="0" w:firstLine="0"/>
    </w:pPr>
    <w:rPr>
      <w:rFonts w:ascii="Arial" w:hAnsi="Arial"/>
      <w:b/>
      <w:color w:val="000000"/>
      <w:sz w:val="22"/>
      <w:szCs w:val="22"/>
      <w:lang w:val="en-US" w:eastAsia="en-US"/>
    </w:rPr>
  </w:style>
  <w:style w:type="character" w:customStyle="1" w:styleId="Heading1Char">
    <w:name w:val="Heading 1 Char"/>
    <w:link w:val="Heading1"/>
    <w:uiPriority w:val="9"/>
    <w:rsid w:val="00C87400"/>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C87400"/>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C87400"/>
    <w:rPr>
      <w:rFonts w:ascii="Cambria" w:eastAsia="Times New Roman" w:hAnsi="Cambria" w:cs="Times New Roman"/>
      <w:b/>
      <w:bCs/>
      <w:color w:val="000000"/>
    </w:rPr>
  </w:style>
  <w:style w:type="character" w:customStyle="1" w:styleId="Heading4Char">
    <w:name w:val="Heading 4 Char"/>
    <w:link w:val="Heading4"/>
    <w:uiPriority w:val="9"/>
    <w:semiHidden/>
    <w:rsid w:val="00C87400"/>
    <w:rPr>
      <w:rFonts w:ascii="Cambria" w:eastAsia="Times New Roman" w:hAnsi="Cambria" w:cs="Times New Roman"/>
      <w:b/>
      <w:bCs/>
      <w:i/>
      <w:iCs/>
      <w:color w:val="000000"/>
    </w:rPr>
  </w:style>
  <w:style w:type="character" w:customStyle="1" w:styleId="Heading5Char">
    <w:name w:val="Heading 5 Char"/>
    <w:link w:val="Heading5"/>
    <w:uiPriority w:val="9"/>
    <w:semiHidden/>
    <w:rsid w:val="00C87400"/>
    <w:rPr>
      <w:rFonts w:ascii="Cambria" w:eastAsia="Times New Roman" w:hAnsi="Cambria" w:cs="Times New Roman"/>
      <w:color w:val="000000"/>
    </w:rPr>
  </w:style>
  <w:style w:type="character" w:customStyle="1" w:styleId="Heading6Char">
    <w:name w:val="Heading 6 Char"/>
    <w:link w:val="Heading6"/>
    <w:uiPriority w:val="9"/>
    <w:semiHidden/>
    <w:rsid w:val="00C87400"/>
    <w:rPr>
      <w:rFonts w:ascii="Cambria" w:eastAsia="Times New Roman" w:hAnsi="Cambria" w:cs="Times New Roman"/>
      <w:i/>
      <w:iCs/>
      <w:color w:val="000000"/>
    </w:rPr>
  </w:style>
  <w:style w:type="character" w:customStyle="1" w:styleId="Heading7Char">
    <w:name w:val="Heading 7 Char"/>
    <w:link w:val="Heading7"/>
    <w:uiPriority w:val="9"/>
    <w:semiHidden/>
    <w:rsid w:val="00C87400"/>
    <w:rPr>
      <w:rFonts w:ascii="Cambria" w:eastAsia="Times New Roman" w:hAnsi="Cambria" w:cs="Times New Roman"/>
      <w:i/>
      <w:iCs/>
      <w:color w:val="000000"/>
    </w:rPr>
  </w:style>
  <w:style w:type="character" w:customStyle="1" w:styleId="Heading8Char">
    <w:name w:val="Heading 8 Char"/>
    <w:link w:val="Heading8"/>
    <w:uiPriority w:val="9"/>
    <w:semiHidden/>
    <w:rsid w:val="00C87400"/>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C87400"/>
    <w:rPr>
      <w:rFonts w:ascii="Cambria" w:eastAsia="Times New Roman" w:hAnsi="Cambria" w:cs="Times New Roman"/>
      <w:i/>
      <w:iCs/>
      <w:color w:val="000000"/>
      <w:sz w:val="20"/>
      <w:szCs w:val="20"/>
    </w:rPr>
  </w:style>
  <w:style w:type="paragraph" w:customStyle="1" w:styleId="ScheduleTitle">
    <w:name w:val="Schedule Title"/>
    <w:basedOn w:val="Paragraph"/>
    <w:qFormat/>
    <w:rsid w:val="00C87400"/>
    <w:rPr>
      <w:b/>
    </w:rPr>
  </w:style>
  <w:style w:type="paragraph" w:customStyle="1" w:styleId="Part">
    <w:name w:val="Part"/>
    <w:basedOn w:val="Paragraph"/>
    <w:qFormat/>
    <w:rsid w:val="00C87400"/>
    <w:pPr>
      <w:numPr>
        <w:numId w:val="14"/>
      </w:numPr>
      <w:spacing w:before="240" w:after="240"/>
      <w:ind w:left="0" w:firstLine="0"/>
      <w:jc w:val="left"/>
    </w:pPr>
    <w:rPr>
      <w:b/>
    </w:rPr>
  </w:style>
  <w:style w:type="paragraph" w:customStyle="1" w:styleId="AnnexTitle">
    <w:name w:val="Annex Title"/>
    <w:basedOn w:val="Paragraph"/>
    <w:next w:val="Paragraph"/>
    <w:qFormat/>
    <w:rsid w:val="00C87400"/>
    <w:pPr>
      <w:spacing w:before="240" w:after="240"/>
    </w:pPr>
    <w:rPr>
      <w:b/>
    </w:rPr>
  </w:style>
  <w:style w:type="paragraph" w:customStyle="1" w:styleId="PartTitle">
    <w:name w:val="Part Title"/>
    <w:basedOn w:val="Paragraph"/>
    <w:qFormat/>
    <w:rsid w:val="00C87400"/>
    <w:rPr>
      <w:b/>
    </w:rPr>
  </w:style>
  <w:style w:type="paragraph" w:customStyle="1" w:styleId="Testimonium">
    <w:name w:val="Testimonium"/>
    <w:basedOn w:val="Paragraph"/>
    <w:qFormat/>
    <w:rsid w:val="00C87400"/>
  </w:style>
  <w:style w:type="character" w:customStyle="1" w:styleId="apple-converted-space">
    <w:name w:val="apple-converted-space"/>
    <w:rsid w:val="00C87400"/>
    <w:rPr>
      <w:color w:val="000000"/>
    </w:rPr>
  </w:style>
  <w:style w:type="character" w:styleId="Emphasis">
    <w:name w:val="Emphasis"/>
    <w:uiPriority w:val="20"/>
    <w:qFormat/>
    <w:rsid w:val="00C87400"/>
    <w:rPr>
      <w:i/>
      <w:iCs/>
      <w:color w:val="000000"/>
    </w:rPr>
  </w:style>
  <w:style w:type="paragraph" w:customStyle="1" w:styleId="NoNumTitle-Clause">
    <w:name w:val="No Num Title - Clause"/>
    <w:basedOn w:val="TitleClause"/>
    <w:qFormat/>
    <w:rsid w:val="00C87400"/>
    <w:pPr>
      <w:numPr>
        <w:numId w:val="0"/>
      </w:numPr>
      <w:ind w:left="720"/>
    </w:pPr>
  </w:style>
  <w:style w:type="paragraph" w:customStyle="1" w:styleId="NoNumTitlesubclause1">
    <w:name w:val="No Num Title subclause1"/>
    <w:basedOn w:val="Titlesubclause1"/>
    <w:qFormat/>
    <w:rsid w:val="00C87400"/>
    <w:pPr>
      <w:numPr>
        <w:ilvl w:val="0"/>
        <w:numId w:val="0"/>
      </w:numPr>
      <w:ind w:left="720"/>
    </w:pPr>
  </w:style>
  <w:style w:type="paragraph" w:customStyle="1" w:styleId="AddressLine">
    <w:name w:val="Address Line"/>
    <w:basedOn w:val="Paragraph"/>
    <w:qFormat/>
    <w:rsid w:val="00C87400"/>
  </w:style>
  <w:style w:type="paragraph" w:styleId="Date">
    <w:name w:val="Date"/>
    <w:basedOn w:val="Paragraph"/>
    <w:qFormat/>
    <w:rsid w:val="00C87400"/>
  </w:style>
  <w:style w:type="paragraph" w:customStyle="1" w:styleId="SalutationPara">
    <w:name w:val="Salutation Para"/>
    <w:basedOn w:val="Paragraph"/>
    <w:next w:val="Paragraph"/>
    <w:qFormat/>
    <w:rsid w:val="00C87400"/>
    <w:pPr>
      <w:spacing w:before="240"/>
    </w:pPr>
  </w:style>
  <w:style w:type="character" w:styleId="FollowedHyperlink">
    <w:name w:val="FollowedHyperlink"/>
    <w:uiPriority w:val="99"/>
    <w:semiHidden/>
    <w:unhideWhenUsed/>
    <w:rsid w:val="00C87400"/>
    <w:rPr>
      <w:i/>
      <w:color w:val="000000"/>
      <w:u w:val="single"/>
    </w:rPr>
  </w:style>
  <w:style w:type="character" w:customStyle="1" w:styleId="DefTerm">
    <w:name w:val="DefTerm"/>
    <w:uiPriority w:val="1"/>
    <w:qFormat/>
    <w:rsid w:val="00C87400"/>
    <w:rPr>
      <w:b/>
      <w:color w:val="000000"/>
    </w:rPr>
  </w:style>
  <w:style w:type="table" w:customStyle="1" w:styleId="ShadedTable">
    <w:name w:val="Shaded Table"/>
    <w:basedOn w:val="TableNormal"/>
    <w:uiPriority w:val="99"/>
    <w:rsid w:val="00C8740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87400"/>
    <w:rPr>
      <w:i/>
    </w:rPr>
  </w:style>
  <w:style w:type="paragraph" w:customStyle="1" w:styleId="LetterTitle">
    <w:name w:val="Letter Title"/>
    <w:basedOn w:val="Paragraph"/>
    <w:qFormat/>
    <w:rsid w:val="00C87400"/>
    <w:rPr>
      <w:b/>
    </w:rPr>
  </w:style>
  <w:style w:type="paragraph" w:customStyle="1" w:styleId="LongQuestionPara">
    <w:name w:val="Long Question Para"/>
    <w:basedOn w:val="Paragraph"/>
    <w:link w:val="LongQuestionParaChar"/>
    <w:rsid w:val="00C87400"/>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C87400"/>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C87400"/>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87400"/>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C87400"/>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C87400"/>
    <w:pPr>
      <w:spacing w:after="120"/>
    </w:pPr>
    <w:rPr>
      <w:rFonts w:ascii="Arial" w:hAnsi="Arial"/>
      <w:color w:val="000000"/>
      <w:sz w:val="24"/>
      <w:szCs w:val="22"/>
      <w:lang w:val="en-US" w:eastAsia="en-US"/>
    </w:rPr>
  </w:style>
  <w:style w:type="paragraph" w:customStyle="1" w:styleId="ListParagraphLevel3">
    <w:name w:val="List Paragraph Level 3"/>
    <w:qFormat/>
    <w:rsid w:val="00C87400"/>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87400"/>
    <w:pPr>
      <w:jc w:val="center"/>
    </w:pPr>
    <w:rPr>
      <w:sz w:val="28"/>
    </w:rPr>
  </w:style>
  <w:style w:type="paragraph" w:customStyle="1" w:styleId="Title-Clause">
    <w:name w:val="Title - Clause"/>
    <w:aliases w:val="BIWS Heading 1"/>
    <w:basedOn w:val="Normal"/>
    <w:rsid w:val="00C87400"/>
    <w:pPr>
      <w:keepNext/>
      <w:tabs>
        <w:tab w:val="num" w:pos="720"/>
      </w:tabs>
      <w:spacing w:before="240" w:after="240" w:line="300" w:lineRule="atLeast"/>
      <w:ind w:left="720" w:hanging="720"/>
      <w:jc w:val="both"/>
      <w:outlineLvl w:val="0"/>
    </w:pPr>
    <w:rPr>
      <w:rFonts w:ascii="Arial" w:hAnsi="Arial"/>
      <w:b/>
      <w:kern w:val="28"/>
      <w:szCs w:val="20"/>
      <w:lang w:eastAsia="en-US"/>
    </w:rPr>
  </w:style>
  <w:style w:type="paragraph" w:customStyle="1" w:styleId="Para-Clause-nonum">
    <w:name w:val="Para - Clause - no num"/>
    <w:aliases w:val="Body  clause"/>
    <w:basedOn w:val="Normal"/>
    <w:next w:val="Title-Clause"/>
    <w:rsid w:val="00C87400"/>
    <w:pPr>
      <w:spacing w:before="120" w:after="120" w:line="300" w:lineRule="atLeast"/>
      <w:ind w:left="720"/>
      <w:jc w:val="both"/>
    </w:pPr>
    <w:rPr>
      <w:rFonts w:ascii="Arial" w:hAnsi="Arial"/>
      <w:szCs w:val="20"/>
      <w:lang w:eastAsia="en-US"/>
    </w:rPr>
  </w:style>
  <w:style w:type="paragraph" w:customStyle="1" w:styleId="Para-Clause">
    <w:name w:val="Para - Clause"/>
    <w:basedOn w:val="Title-Clause"/>
    <w:qFormat/>
    <w:rsid w:val="00C87400"/>
    <w:pPr>
      <w:spacing w:before="120"/>
    </w:pPr>
    <w:rPr>
      <w:b w:val="0"/>
    </w:rPr>
  </w:style>
  <w:style w:type="paragraph" w:customStyle="1" w:styleId="CoversheetParagraph">
    <w:name w:val="Coversheet Paragraph"/>
    <w:basedOn w:val="Normal"/>
    <w:autoRedefine/>
    <w:rsid w:val="00C87400"/>
    <w:pPr>
      <w:spacing w:after="0" w:line="300" w:lineRule="atLeast"/>
      <w:jc w:val="center"/>
    </w:pPr>
    <w:rPr>
      <w:rFonts w:ascii="Times New Roman" w:hAnsi="Times New Roman"/>
      <w:szCs w:val="20"/>
      <w:lang w:eastAsia="en-US"/>
    </w:rPr>
  </w:style>
  <w:style w:type="paragraph" w:customStyle="1" w:styleId="CoversheetIntro">
    <w:name w:val="Coversheet Intro"/>
    <w:basedOn w:val="CoversheetTitle"/>
    <w:qFormat/>
    <w:rsid w:val="00C87400"/>
    <w:rPr>
      <w:smallCaps w:val="0"/>
      <w:sz w:val="22"/>
    </w:rPr>
  </w:style>
  <w:style w:type="paragraph" w:customStyle="1" w:styleId="CoversheetStaticText">
    <w:name w:val="Coversheet Static Text"/>
    <w:basedOn w:val="CoversheetIntro"/>
    <w:qFormat/>
    <w:rsid w:val="00C87400"/>
    <w:rPr>
      <w:b w:val="0"/>
    </w:rPr>
  </w:style>
  <w:style w:type="paragraph" w:customStyle="1" w:styleId="CoversheetParty">
    <w:name w:val="Coversheet Party"/>
    <w:basedOn w:val="CoversheetIntro"/>
    <w:qFormat/>
    <w:rsid w:val="00C87400"/>
  </w:style>
  <w:style w:type="paragraph" w:customStyle="1" w:styleId="NoNumUntitledClause">
    <w:name w:val="No Num Untitled Clause"/>
    <w:basedOn w:val="UntitledClause"/>
    <w:qFormat/>
    <w:rsid w:val="00C87400"/>
    <w:pPr>
      <w:numPr>
        <w:numId w:val="0"/>
      </w:numPr>
      <w:ind w:left="720"/>
    </w:pPr>
  </w:style>
  <w:style w:type="paragraph" w:customStyle="1" w:styleId="BackgroundSubclause1">
    <w:name w:val="Background Subclause1"/>
    <w:basedOn w:val="Background"/>
    <w:qFormat/>
    <w:rsid w:val="00C87400"/>
    <w:pPr>
      <w:numPr>
        <w:ilvl w:val="1"/>
      </w:numPr>
    </w:pPr>
  </w:style>
  <w:style w:type="paragraph" w:customStyle="1" w:styleId="BackgroundSubclause2">
    <w:name w:val="Background Subclause2"/>
    <w:basedOn w:val="Background"/>
    <w:qFormat/>
    <w:rsid w:val="00C87400"/>
    <w:pPr>
      <w:numPr>
        <w:ilvl w:val="3"/>
      </w:numPr>
    </w:pPr>
  </w:style>
  <w:style w:type="paragraph" w:customStyle="1" w:styleId="HeadingLevel2CQA">
    <w:name w:val="Heading Level 2 CQA"/>
    <w:basedOn w:val="HeadingLevel2"/>
    <w:qFormat/>
    <w:rsid w:val="00C87400"/>
  </w:style>
  <w:style w:type="paragraph" w:customStyle="1" w:styleId="ClauseBullet1">
    <w:name w:val="Clause Bullet 1"/>
    <w:basedOn w:val="ParaClause"/>
    <w:qFormat/>
    <w:rsid w:val="00C87400"/>
    <w:pPr>
      <w:numPr>
        <w:numId w:val="16"/>
      </w:numPr>
      <w:ind w:left="1077" w:hanging="357"/>
      <w:outlineLvl w:val="0"/>
    </w:pPr>
  </w:style>
  <w:style w:type="paragraph" w:customStyle="1" w:styleId="ClauseBullet2">
    <w:name w:val="Clause Bullet 2"/>
    <w:basedOn w:val="ParaClause"/>
    <w:qFormat/>
    <w:rsid w:val="00C87400"/>
    <w:pPr>
      <w:numPr>
        <w:numId w:val="17"/>
      </w:numPr>
      <w:ind w:left="1434" w:hanging="357"/>
      <w:outlineLvl w:val="1"/>
    </w:pPr>
  </w:style>
  <w:style w:type="paragraph" w:customStyle="1" w:styleId="subclause1Bullet1">
    <w:name w:val="subclause 1 Bullet 1"/>
    <w:basedOn w:val="Parasubclause1"/>
    <w:qFormat/>
    <w:rsid w:val="00C87400"/>
    <w:pPr>
      <w:numPr>
        <w:numId w:val="18"/>
      </w:numPr>
      <w:ind w:left="1077" w:hanging="357"/>
    </w:pPr>
  </w:style>
  <w:style w:type="paragraph" w:customStyle="1" w:styleId="subclause2Bullet1">
    <w:name w:val="subclause 2 Bullet 1"/>
    <w:basedOn w:val="Parasubclause2"/>
    <w:qFormat/>
    <w:rsid w:val="00C87400"/>
    <w:pPr>
      <w:numPr>
        <w:numId w:val="20"/>
      </w:numPr>
      <w:ind w:left="1434" w:hanging="357"/>
    </w:pPr>
  </w:style>
  <w:style w:type="paragraph" w:customStyle="1" w:styleId="subclause3Bullet1">
    <w:name w:val="subclause 3 Bullet 1"/>
    <w:basedOn w:val="Parasubclause3"/>
    <w:qFormat/>
    <w:rsid w:val="00C87400"/>
    <w:pPr>
      <w:numPr>
        <w:numId w:val="19"/>
      </w:numPr>
      <w:ind w:left="2273" w:hanging="357"/>
    </w:pPr>
  </w:style>
  <w:style w:type="paragraph" w:customStyle="1" w:styleId="subclause1Bullet2">
    <w:name w:val="subclause 1 Bullet 2"/>
    <w:basedOn w:val="Parasubclause1"/>
    <w:qFormat/>
    <w:rsid w:val="00C87400"/>
    <w:pPr>
      <w:numPr>
        <w:numId w:val="21"/>
      </w:numPr>
      <w:ind w:left="1434" w:hanging="357"/>
    </w:pPr>
  </w:style>
  <w:style w:type="paragraph" w:customStyle="1" w:styleId="subclause2Bullet2">
    <w:name w:val="subclause 2 Bullet 2"/>
    <w:basedOn w:val="Parasubclause2"/>
    <w:qFormat/>
    <w:rsid w:val="00C87400"/>
    <w:pPr>
      <w:numPr>
        <w:numId w:val="22"/>
      </w:numPr>
      <w:ind w:left="2273" w:hanging="357"/>
    </w:pPr>
  </w:style>
  <w:style w:type="paragraph" w:customStyle="1" w:styleId="subclause3Bullet2">
    <w:name w:val="subclause 3 Bullet 2"/>
    <w:basedOn w:val="Parasubclause3"/>
    <w:qFormat/>
    <w:rsid w:val="00C87400"/>
    <w:pPr>
      <w:numPr>
        <w:numId w:val="23"/>
      </w:numPr>
      <w:ind w:left="2982" w:hanging="357"/>
    </w:pPr>
  </w:style>
  <w:style w:type="paragraph" w:customStyle="1" w:styleId="DefinedTermBullet">
    <w:name w:val="Defined Term Bullet"/>
    <w:basedOn w:val="DefinedTermPara"/>
    <w:qFormat/>
    <w:rsid w:val="00C87400"/>
    <w:pPr>
      <w:numPr>
        <w:numId w:val="24"/>
      </w:numPr>
    </w:pPr>
  </w:style>
  <w:style w:type="paragraph" w:customStyle="1" w:styleId="DefinedTermNumber">
    <w:name w:val="Defined Term Number"/>
    <w:basedOn w:val="DefinedTermPara"/>
    <w:qFormat/>
    <w:rsid w:val="00C87400"/>
    <w:pPr>
      <w:numPr>
        <w:numId w:val="25"/>
      </w:numPr>
    </w:pPr>
  </w:style>
  <w:style w:type="paragraph" w:customStyle="1" w:styleId="AdditionalTitle">
    <w:name w:val="Additional Title"/>
    <w:basedOn w:val="Paragraph"/>
    <w:qFormat/>
    <w:rsid w:val="00C87400"/>
    <w:pPr>
      <w:jc w:val="left"/>
    </w:pPr>
    <w:rPr>
      <w:b/>
      <w:sz w:val="24"/>
    </w:rPr>
  </w:style>
  <w:style w:type="character" w:customStyle="1" w:styleId="error">
    <w:name w:val="error"/>
    <w:rsid w:val="00C87400"/>
    <w:rPr>
      <w:color w:val="000000"/>
    </w:rPr>
  </w:style>
  <w:style w:type="paragraph" w:customStyle="1" w:styleId="NoNumUntitledsubclause1">
    <w:name w:val="No Num Untitled subclause 1"/>
    <w:basedOn w:val="Untitledsubclause1"/>
    <w:qFormat/>
    <w:rsid w:val="00C87400"/>
    <w:pPr>
      <w:numPr>
        <w:ilvl w:val="0"/>
        <w:numId w:val="0"/>
      </w:numPr>
      <w:ind w:firstLine="720"/>
    </w:pPr>
  </w:style>
  <w:style w:type="paragraph" w:customStyle="1" w:styleId="BackgroundParaClause">
    <w:name w:val="Background Para Clause"/>
    <w:basedOn w:val="Background"/>
    <w:qFormat/>
    <w:rsid w:val="00C87400"/>
    <w:pPr>
      <w:numPr>
        <w:numId w:val="0"/>
      </w:numPr>
    </w:pPr>
  </w:style>
  <w:style w:type="paragraph" w:customStyle="1" w:styleId="BackgroundParaSubclause1">
    <w:name w:val="Background Para Subclause1"/>
    <w:basedOn w:val="BackgroundSubclause1"/>
    <w:qFormat/>
    <w:rsid w:val="00C87400"/>
    <w:pPr>
      <w:numPr>
        <w:ilvl w:val="0"/>
        <w:numId w:val="0"/>
      </w:numPr>
      <w:ind w:left="994"/>
    </w:pPr>
    <w:rPr>
      <w:lang w:val="en-US"/>
    </w:rPr>
  </w:style>
  <w:style w:type="paragraph" w:customStyle="1" w:styleId="BackgroundParaSubclause2">
    <w:name w:val="Background Para Subclause2"/>
    <w:basedOn w:val="BackgroundSubclause2"/>
    <w:qFormat/>
    <w:rsid w:val="00C87400"/>
    <w:pPr>
      <w:numPr>
        <w:ilvl w:val="0"/>
        <w:numId w:val="0"/>
      </w:numPr>
      <w:ind w:left="1701"/>
    </w:pPr>
    <w:rPr>
      <w:lang w:val="en-US"/>
    </w:rPr>
  </w:style>
  <w:style w:type="paragraph" w:customStyle="1" w:styleId="ClauseBulletPara">
    <w:name w:val="Clause Bullet Para"/>
    <w:basedOn w:val="ClauseBullet1"/>
    <w:qFormat/>
    <w:rsid w:val="00C87400"/>
    <w:pPr>
      <w:numPr>
        <w:numId w:val="0"/>
      </w:numPr>
      <w:ind w:left="720" w:firstLine="357"/>
    </w:pPr>
    <w:rPr>
      <w:lang w:val="en-US"/>
    </w:rPr>
  </w:style>
  <w:style w:type="paragraph" w:customStyle="1" w:styleId="ClauseBullet2Para">
    <w:name w:val="Clause Bullet 2 Para"/>
    <w:basedOn w:val="ClauseBullet2"/>
    <w:qFormat/>
    <w:rsid w:val="00C87400"/>
    <w:pPr>
      <w:numPr>
        <w:numId w:val="0"/>
      </w:numPr>
      <w:ind w:left="1077" w:firstLine="357"/>
    </w:pPr>
    <w:rPr>
      <w:lang w:val="en-US"/>
    </w:rPr>
  </w:style>
  <w:style w:type="paragraph" w:customStyle="1" w:styleId="ACTJurisdictionCheckList">
    <w:name w:val="ACTJurisdictionCheckList"/>
    <w:basedOn w:val="Normal"/>
    <w:rsid w:val="00C87400"/>
    <w:pPr>
      <w:spacing w:after="120" w:line="300" w:lineRule="atLeast"/>
    </w:pPr>
    <w:rPr>
      <w:rFonts w:ascii="Arial" w:hAnsi="Arial"/>
      <w:b/>
      <w:sz w:val="28"/>
    </w:rPr>
  </w:style>
  <w:style w:type="paragraph" w:customStyle="1" w:styleId="JurisdictionDraftingnoteTitle">
    <w:name w:val="Jurisdiction Draftingnote Title"/>
    <w:basedOn w:val="DraftingnoteTitle"/>
    <w:qFormat/>
    <w:rsid w:val="00C87400"/>
  </w:style>
  <w:style w:type="paragraph" w:customStyle="1" w:styleId="ScheduleTitleClause">
    <w:name w:val="Schedule Title Clause"/>
    <w:basedOn w:val="Normal"/>
    <w:rsid w:val="00C87400"/>
    <w:pPr>
      <w:keepNext/>
      <w:numPr>
        <w:numId w:val="37"/>
      </w:numPr>
      <w:spacing w:before="240" w:after="240" w:line="300" w:lineRule="atLeast"/>
      <w:jc w:val="both"/>
      <w:outlineLvl w:val="0"/>
    </w:pPr>
    <w:rPr>
      <w:rFonts w:ascii="Arial" w:hAnsi="Arial"/>
      <w:b/>
      <w:kern w:val="28"/>
      <w:szCs w:val="20"/>
      <w:lang w:eastAsia="en-US"/>
    </w:rPr>
  </w:style>
  <w:style w:type="paragraph" w:styleId="TOC1">
    <w:name w:val="toc 1"/>
    <w:basedOn w:val="Normal"/>
    <w:next w:val="Normal"/>
    <w:autoRedefine/>
    <w:uiPriority w:val="39"/>
    <w:rsid w:val="00805BCE"/>
  </w:style>
  <w:style w:type="character" w:styleId="CommentReference">
    <w:name w:val="annotation reference"/>
    <w:uiPriority w:val="99"/>
    <w:semiHidden/>
    <w:unhideWhenUsed/>
    <w:rsid w:val="00B3220E"/>
    <w:rPr>
      <w:color w:val="000000"/>
      <w:sz w:val="16"/>
      <w:szCs w:val="16"/>
    </w:rPr>
  </w:style>
  <w:style w:type="paragraph" w:styleId="CommentText">
    <w:name w:val="annotation text"/>
    <w:basedOn w:val="Normal"/>
    <w:link w:val="CommentTextChar"/>
    <w:uiPriority w:val="99"/>
    <w:semiHidden/>
    <w:unhideWhenUsed/>
    <w:rsid w:val="00B3220E"/>
    <w:rPr>
      <w:sz w:val="20"/>
      <w:szCs w:val="20"/>
    </w:rPr>
  </w:style>
  <w:style w:type="character" w:customStyle="1" w:styleId="CommentTextChar">
    <w:name w:val="Comment Text Char"/>
    <w:basedOn w:val="DefaultParagraphFont"/>
    <w:link w:val="CommentText"/>
    <w:uiPriority w:val="99"/>
    <w:semiHidden/>
    <w:rsid w:val="00B3220E"/>
    <w:rPr>
      <w:color w:val="000000"/>
    </w:rPr>
  </w:style>
  <w:style w:type="paragraph" w:styleId="CommentSubject">
    <w:name w:val="annotation subject"/>
    <w:basedOn w:val="CommentText"/>
    <w:next w:val="CommentText"/>
    <w:link w:val="CommentSubjectChar"/>
    <w:uiPriority w:val="99"/>
    <w:semiHidden/>
    <w:unhideWhenUsed/>
    <w:rsid w:val="00B3220E"/>
    <w:rPr>
      <w:b/>
      <w:bCs/>
    </w:rPr>
  </w:style>
  <w:style w:type="character" w:customStyle="1" w:styleId="CommentSubjectChar">
    <w:name w:val="Comment Subject Char"/>
    <w:link w:val="CommentSubject"/>
    <w:uiPriority w:val="99"/>
    <w:semiHidden/>
    <w:rsid w:val="00B3220E"/>
    <w:rPr>
      <w:b/>
      <w:bCs/>
      <w:color w:val="000000"/>
    </w:rPr>
  </w:style>
  <w:style w:type="paragraph" w:styleId="Revision">
    <w:name w:val="Revision"/>
    <w:hidden/>
    <w:uiPriority w:val="99"/>
    <w:semiHidden/>
    <w:rsid w:val="00874466"/>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71534\AppData\Roaming\Microsoft\Templates\Gen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90B68AEBF864A965C1911339FE7DD" ma:contentTypeVersion="16" ma:contentTypeDescription="Create a new document." ma:contentTypeScope="" ma:versionID="cf681c81c823393159d4e8c18644dc5f">
  <xsd:schema xmlns:xsd="http://www.w3.org/2001/XMLSchema" xmlns:xs="http://www.w3.org/2001/XMLSchema" xmlns:p="http://schemas.microsoft.com/office/2006/metadata/properties" xmlns:ns2="c06c6fe6-07de-4c3e-9fed-89a00ea95b35" xmlns:ns3="6adf8568-fe0f-4231-951c-0f5fb3116964" targetNamespace="http://schemas.microsoft.com/office/2006/metadata/properties" ma:root="true" ma:fieldsID="b8072f5ba09a4478c5dc4be78c2697a3" ns2:_="" ns3:_="">
    <xsd:import namespace="c06c6fe6-07de-4c3e-9fed-89a00ea95b35"/>
    <xsd:import namespace="6adf8568-fe0f-4231-951c-0f5fb31169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c6fe6-07de-4c3e-9fed-89a00ea95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42193b-1599-4434-b7af-91a0f1fddc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f8568-fe0f-4231-951c-0f5fb31169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fdf35f-d91c-4159-91ca-c98c0eb10fbc}" ma:internalName="TaxCatchAll" ma:showField="CatchAllData" ma:web="6adf8568-fe0f-4231-951c-0f5fb3116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document xmlns:xsd="http://www.w3.org/2001/XMLSchema" xmlns:xsi="http://www.w3.org/2001/XMLSchema-instance" guid="0" synced="true" validated="true">
  <n-docbody>
    <standard.doc precedenttype="agreement">
      <prelim>
        <product.name>product.name0</product.name>
        <title>Articles of association for a private company limited by guarantee (non-charitable)</title>
        <author>Practical Law Corporate</author>
        <resource.type>Standard documents</resource.type>
        <juris>juris0</juris>
        <juris>juris1</juris>
      </prelim>
      <abstract>
        <para>
          <paratext>
            A set of articles of association for a private company limited by guarantee which is not a charitable company.  These articles adopt some, but not all, of the model articles for private companies limited by guarantee contained in Schedule 2 to the Companies (Model Articles) Regulations 2008 (
            <ital>SI 2008/3229</ital>
            ).
          </paratext>
        </para>
        <para>
          <paratext>The standard document contains integrated drafting notes which provide background information, suggested drafting amendments and, where appropriate, links to more detailed Practical Law Corporate materials.  The integrated drafting note " About this document" sets out the drafting assumptions and identifies when these articles will not be suitable.  You can elect to view the standard document with or without integrated notes by using the options in the "Actions" box in the top right hand corner of the screen.</paratext>
        </para>
      </abstract>
      <toc.identifier hasToc="true"/>
      <body>
        <drafting.note id="a719755">
          <head align="left" preservecase="true">
            <headtext>About this document</headtext>
          </head>
          <division id="a000002" level="1">
            <para>
              <paratext>
                <link href="9-505-5200" style="ACTLinkPLCtoPLC">
                  <ital>Section 3(3), of the Companies Act 2006</ital>
                </link>
                 (CA 2006) provides that a company shall be limited by guarantee if the liability of its members: 
                <ital/>
              </paratext>
            </para>
            <display.quote>
              <para>
                <paratext>"is limited to such amount as the members undertake to contribute to the assets of the company in the event of its being wound up."</paratext>
              </para>
            </display.quote>
            <para>
              <paratext>
                For general information on companies limited by guarantee, see 
                <link href="3-382-2683" style="ACTLinkPLCtoPLC">
                  <ital>Practice note, Companies limited by guarantee</ital>
                </link>
                .
              </paratext>
            </para>
            <para>
              <paratext>
                Companies limited by guarantee incorporated under the CA 2006 may adopt any or all of the provisions of the 
                <link href="4-385-1463" style="ACTLinkPLCtoPLC">
                  <bold>
                    <ital>Model articles</ital>
                  </bold>
                </link>
                 (
                <link href="4-505-5090" style="ACTLinkPLCtoPLC">
                  <ital>section 19(3), CA 2006</ital>
                </link>
                ).
              </paratext>
            </para>
            <para>
              <paratext>
                <link href="1-519-2362" style="ACTLinkPLCtoPLC">
                  <ital>Schedule 2 of the Companies (Model Articles) Regulations 2008 (SI 2008/3229)</ital>
                </link>
                 sets out the model articles of association for private companies limited by guarantee (referred to throughout these drafting notes as "CLG Model Articles" and each reference to a "CLG Model Article [NUMBER]" is to the relevant article of the CLG Model Articles).
                <ital/>
              </paratext>
            </para>
            <para>
              <paratext>A company limited by guarantee may:</paratext>
            </para>
            <list type="bulleted">
              <list.item>
                <para>
                  <paratext>Adopt some or all of the CLG Model Articles.</paratext>
                </para>
              </list.item>
              <list.item>
                <para>
                  <paratext>Adopt some elements of the model articles for public companies.</paratext>
                </para>
              </list.item>
              <list.item>
                <para>
                  <paratext>Create its own bespoke set of articles of association.</paratext>
                </para>
              </list.item>
            </list>
            <para>
              <paratext>
                The CLG Model Articles are similar in content to the model articles for private companies limited by shares but without the section on shares and distributions. For commentary on the model articles for private companies limited by shares, see 
                <link href="8-384-4772" style="ACTLinkPLCtoPLC">
                  <ital>Practice note, Model articles: private companies limited by shares: Companies Act 2006</ital>
                </link>
                .
              </paratext>
            </para>
            <para>
              <paratext>
                Instead of the articles on share capital and distributions, the CLG Model Articles include articles on becoming and ceasing to be a member of a company limited by guarantee (
                <link href="9-519-2443" style="ACTLinkPLCtoPLC">
                  <ital>CLG Model Article 21</ital>
                </link>
                <ital> and </ital>
                <link href="0-519-2876" style="ACTLinkPLCtoPLC">
                  <ital>CLG Model Article 22</ital>
                </link>
                ).  Further, 
                <link href="0-519-2367" style="ACTLinkPLCtoPLC">
                  <ital>CLG Model Article 2</ital>
                </link>
                 conforms with 
                <link href="5-505-8187" style="ACTLinkPLCtoPLC">
                  <ital>section 11</ital>
                </link>
                 of the CA 2006 and includes a full statement of guarantee. CLG Model Article 2 has been excluded in these articles as a statement of guarantee has been included separately at 
                <internal.reference refid="a122889">article 6.</internal.reference>
                .
              </paratext>
            </para>
            <para>
              <paratext>
                Under 
                <link href="6-505-5089" style="ACTLinkPLCtoPLC">
                  <ital>section 20</ital>
                </link>
                 of the CA 2006, if on formation of the company:
              </paratext>
            </para>
            <list type="bulleted">
              <list.item>
                <para>
                  <paratext>The company does not register any articles; or</paratext>
                </para>
              </list.item>
              <list.item>
                <para>
                  <paratext>The company registers articles that do not exclude or modify the model articles,</paratext>
                </para>
              </list.item>
            </list>
            <para>
              <paratext>
                the relevant model articles (so far as applicable) form part of the company’s articles as though the model articles had been registered. A company which does not wish to adopt the model articles without amendment must file a bespoke set of articles at Companies House (
                <link href="3-505-5321" style="ACTLinkPLCtoPLC">
                  <ital>section 9(5)</ital>
                </link>
                <ital>, CA 2006</ital>
                ).
              </paratext>
            </para>
            <para>
              <paratext>
                Despite 
                <link href="8-505-5088" style="ACTLinkPLCtoPLC">
                  <ital>section 18(3)(a)</ital>
                </link>
                 of the CA 2006, which requires a company's articles to be contained in a single document, companies are not obliged either to file a long form set of consolidated articles or to append a copy of the relevant 
                <link href="6-505-5094" style="ACTLinkPLCtoPLC">
                  <ital>Model Articles</ital>
                </link>
                 to the filed set. This matches paragraph 76 of the explanatory notes to the CA 2006 which, whilst not binding, states that companies are free to adopt provisions of the Model Articles by reference, without having to copy out the provision in question. 
                <link href="3-505-5104" style="ACTLinkPLCtoPLC">
                  <ital>Section 26(2)</ital>
                </link>
                 of the CA 2006 makes it clear that a company filing revised articles is not required to set out provisions of the Model Articles where those provisions are applied by the articles or pursuant to 
                <link href="6-505-5089" style="ACTLinkPLCtoPLC">
                  <ital>section 20</ital>
                </link>
                 of the CA 2006.
              </paratext>
            </para>
            <para>
              <paratext>
                Companies House does also note, however, that companies may wish to produce a consolidated set of articles for internal purposes only. Such action may help the directors to more easily comply with their duty, under 
                <link href="1-505-5119" style="ACTLinkPLCtoPLC">
                  <ital>section 171</ital>
                </link>
                 of the CA 2006, to act in accordance with the company's constitution. As the members and directors of many companies limited by guarantee will be not be professionals or commercial bodies and will not want the associated cost in regularly consulting with lawyers, a consolidated set of articles written in easy to understand language may be preferable.
              </paratext>
            </para>
            <para>
              <paratext>
                This standard document sets out a number of suggested modifications to the 
                <link href="1-519-2362" style="ACTLinkPLCtoPLC">
                  <ital>CLG Model Articles</ital>
                </link>
                 and follows the practice adopted under Table A of filing only those articles which modify the provisions of the default articles, rather than filing a long form set of articles which reproduces the default articles, as amended by the particular company.
              </paratext>
            </para>
            <para>
              <paratext>The standard document (which must be tailored to each company's particular requirements) makes the following assumptions:</paratext>
            </para>
            <list type="bulleted">
              <list.item>
                <para>
                  <paratext>That the company was formed under the CA 2006 and not earlier Companies Acts.</paratext>
                </para>
              </list.item>
              <list.item>
                <para>
                  <paratext>
                    That the company is not a 
                    <link href="2-518-9892" style="ACTLinkPLCtoPLC">
                      <bold>
                        <ital>charitable company</ital>
                      </bold>
                    </link>
                     and will not be a 
                    <link href="1-506-5279" style="ACTLinkPLCtoPLC">
                      <bold>
                        <ital>registered charity</ital>
                      </bold>
                    </link>
                    . For details of the Charity Commission's model articles of association for a charitable company, see 
                    <link href="http://www.charitycommission.gov.uk/Start_up_a_charity/Guidance_on_registering/mgds.aspx" style="ACTLinkURL">
                      <ital>Charity Commission: Model Governing Documents.</ital>
                    </link>
                  </paratext>
                </para>
              </list.item>
              <list.item>
                <para>
                  <paratext>
                    That the company is not a property management company limited by guarantee. For articles of association for such companies see 
                    <link href="6-618-7545" style="ACTLinkPLCtoPLC">
                      <ital>Practice note, Articles of association for a tenants' management company limited by guarantee (where company becomes landlord)</ital>
                    </link>
                    .
                  </paratext>
                </para>
              </list.item>
              <list.item>
                <para>
                  <paratext>
                    That the company has restricted objects. Under 
                    <link href="9-505-5120" style="ACTLinkPLCtoPLC">
                      <ital>section 31</ital>
                    </link>
                     of the CA 2006, a company's objects are unrestricted unless its articles of association specify otherwise. Companies limited by guarantee are often used to set up "not-for-profit" organisations and have objects that are restricted to the promotion of some purpose for the benefit of society.
                  </paratext>
                </para>
              </list.item>
              <list.item>
                <para>
                  <paratext>
                    That the company has a secretary despite the fact that the CA 2006 provides that private companies do not have to appoint a company secretary (
                    <link href="6-505-5126" style="ACTLinkPLCtoPLC">
                      <ital>section 270(1)</ital>
                    </link>
                    <ital>, CA 2006</ital>
                    ). For more information on company secretaries see 
                    <link href="6-384-9539" style="ACTLinkPLCtoPLC">
                      <ital>Practice note, Company secretary: appointment, role and responsibilities</ital>
                    </link>
                    .
                  </paratext>
                </para>
              </list.item>
              <list.item>
                <para>
                  <paratext>
                    That the company wishes to benefit from 
                    <link href="6-505-8177" style="ACTLinkPLCtoPLC">
                      <ital>section 60, CA 2006</ital>
                    </link>
                     and may leave off the word "limited" in its name. Many charitable and not-for-profit organisations decide not to have "limited" in their name in case it gives the impression of a more commercial enterprise and puts off potential benefactors. However, the Registrar of Companies may refuse to register a private company by a name that does not include limited unless a statement has been delivered to him that the company meets the exemption conditions.  For more information, see 
                    <link href="3-382-2683#a108515" style="ACTLinkPLCtoPLC">
                      <ital>Practice note, Companies limited by guarantee: Company name</ital>
                    </link>
                    .
                  </paratext>
                </para>
              </list.item>
              <list.item>
                <para>
                  <paratext>
                    That the company does not have any subsidiaries and is not part of a wider group of companies (although the "associated companies" definition has been retained in the indemnity and insurance provisions; see 
                    <internal.reference refid="a979965">article 28.</internal.reference>
                    ).
                  </paratext>
                </para>
              </list.item>
              <list.item>
                <para>
                  <paratext>
                    That the company has a common seal (
                    <link href="2-505-5128" style="ACTLinkPLCtoPLC">
                      <ital>section 45(1)</ital>
                    </link>
                    <ital>, CA 2006</ital>
                    ).
                  </paratext>
                </para>
              </list.item>
            </list>
            <para>
              <paratext>
                The 
                <link href="3-503-8567" style="ACTLinkPLCtoPLC">
                  <ital>CA 2006</ital>
                </link>
                 deals with a number of matters previously covered by articles. The standard document does not duplicate those provisions and so practitioners must advise companies on those matters of law which are implied into a company's capacity by the CA 2006. Such provisions include provisions as to the form of resolutions, the requirement to keep accounting records, the period of notice and the form of notice required to convene general meetings. For an exhaustive list of those matters in the CA 2006 which may be excluded, or modified by articles, or which will not apply unless expressly incorporated into articles, see 
                <link href="7-385-0867" style="ACTLinkPLCtoPLC">
                  <ital>Checklist: Articles of association: Provisions of the Companies Act 2006 that can be included, excluded or modified by articles of association of companies incorporated on or after 1 October 2009: checklist</ital>
                </link>
                .
              </paratext>
            </para>
          </division>
        </drafting.note>
        <cover.sheet>
          <head align="left" preservecase="true">
            <headtext>THE COMPANIES ACT 2006</headtext>
          </head>
          <subject.intro>PRIVATE COMPANY LIMITED BY GUARANTEE</subject.intro>
          <subject.text>ARTICLES OF ASSOCIATION</subject.text>
          <party.name/>
          <AdditionalPartyType>
            <static.and>and</static.and>
            <party.name/>
          </AdditionalPartyType>
        </cover.sheet>
        <preamble>
          <para>
            <paratext>
              <table frame="all" pgwide="1">
                <tgroup cols="1">
                  <colspec colname="1" colnum="1"/>
                  <tbody>
                    <row>
                      <entry valign="top">
                        <para>
                          <paratext>
                            <bold>THE COMPANIES ACT 2006</bold>
                          </paratext>
                        </para>
                      </entry>
                    </row>
                    <row>
                      <entry valign="top">
                        <para>
                          <paratext>
                            <bold>PRIVATE COMPANY LIMITED BY GUARANTEE</bold>
                          </paratext>
                        </para>
                      </entry>
                    </row>
                    <row>
                      <entry valign="top">
                        <para>
                          <paratext>
                            <bold>ARTICLES OF ASSOCIATION</bold>
                          </paratext>
                        </para>
                      </entry>
                    </row>
                    <row>
                      <entry valign="top">
                        <para>
                          <paratext>
                            <bold>OF</bold>
                          </paratext>
                        </para>
                      </entry>
                    </row>
                    <row>
                      <entry valign="top">
                        <para>
                          <paratext>
                            <bold>[FULL NAME OF COMPANY] [LIMITED] (the "Company")</bold>
                          </paratext>
                        </para>
                      </entry>
                    </row>
                    <row>
                      <entry valign="top">
                        <para>
                          <paratext>
                            <bold>(Adopted by special resolution passed on [DATE])</bold>
                          </paratext>
                        </para>
                      </entry>
                    </row>
                  </tbody>
                </tgroup>
              </table>
            </paratext>
          </para>
        </preamble>
        <operative>
          <head align="left" preservecase="true">
            <headtext>Interpretation, objects and limitation of liability</headtext>
          </head>
          <clause id="a894701">
            <identifier>1.</identifier>
            <head align="left" preservecase="true">
              <headtext>Interpretation</headtext>
            </head>
            <subclause1 id="a709073">
              <identifier>1.1</identifier>
              <para>
                <paratext>In these Articles, unless the context otherwise requires:</paratext>
              </para>
              <para>
                <paratext>
                  <bold>Act:</bold>
                   means the Companies Act 2006;
                  <bold/>
                </paratext>
              </para>
              <para>
                <paratext>
                  <bold>Appointor:</bold>
                   has the meaning given in article 15(1);
                  <bold/>
                </paratext>
              </para>
              <para>
                <paratext>
                  <bold>Articles:</bold>
                   means the Company's articles of association for the time being in force;
                  <bold/>
                </paratext>
              </para>
              <para>
                <paratext>
                  <bold>bankruptcy:</bold>
                   includes insolvency proceedings in a jurisdiction other than England and Wales or Northern Ireland which have an effect similar to that of bankruptcy;
                  <bold/>
                </paratext>
              </para>
              <para>
                <paratext>
                  <bold>Business Day:</bold>
                   means any day (other than a Saturday, Sunday or public holiday in England) when banks in London are open for business;
                  <bold/>
                </paratext>
              </para>
              <para>
                <paratext>
                  <bold>Conflict:</bold>
                   means a situation in which a director has or can have, a direct or indirect interest that conflicts or possibly may conflict, with the interests of the Company;
                  <bold/>
                </paratext>
              </para>
              <para>
                <paratext>
                  <bold>director:</bold>
                   means a director of the Company and includes any person occupying the position of director, by whatever name called;
                  <bold/>
                </paratext>
              </para>
              <para>
                <paratext>
                  <bold>document:</bold>
                   includes, unless otherwise specified, any document sent or supplied in electronic form;
                  <bold/>
                </paratext>
              </para>
              <para>
                <paratext>
                  <bold>electronic form: </bold>
                   has the meaning given in section 1168 of the Act;
                  <bold/>
                </paratext>
              </para>
              <para>
                <paratext>
                  <bold>Eligible Director:</bold>
                   means a director who would be entitled to vote on the matter at a meeting of directors (but excluding in relation to the authorisation of a Conflict pursuant to Article 11, any director whose vote is not to be counted in respect of the particular matter); 
                  <bold/>
                </paratext>
              </para>
              <drafting.note id="a531536">
                <head align="left" preservecase="true">
                  <headtext>Eligible directors</headtext>
                </head>
                <division id="a000003" level="1">
                  <para>
                    <paratext>
                      This definition extends the definition in 
                      <link href="1-519-2362" style="ACTLinkPLCtoPLC">
                        <ital>CLG Model Article 8(3)</ital>
                      </link>
                       (excluded by 
                      <internal.reference refid="a621032">article 1.8</internal.reference>
                       ). 
                      <link href="0-505-5167" style="ACTLinkPLCtoPLC">
                        <ital>Section 175(6)</ital>
                      </link>
                       of the CA 2006 provides that a resolution to authorise a director's situational conflict will be ineffective unless the meeting is quorate without counting the conflicted director and that the authorising resolution would be passed without the conflicted director voting, or without his vote being counted.
                    </paratext>
                  </para>
                  <para>
                    <paratext>
                      It is arguable that this section means that a conflicted director is entitled to form part of the quorum at the relevant meeting and to vote on the resolution to authorise the conflict, but that his inclusion within the quorum and his vote must not be counted. In that case, a conflicted director would not be excluded from the definition of an Eligible Director within its meaning in 
                      <link href="1-519-2362" style="ACTLinkPLCtoPLC">
                        <ital>CLG Model Articles 8(3)</ital>
                      </link>
                       (as he is, technically, entitled to vote). That being the case, such a conflicted, but eligible, director would be required to participate in a unanimous decision under 
                      <internal.reference refid="a304954">article 7.</internal.reference>
                      .
                    </paratext>
                  </para>
                  <para>
                    <paratext>
                      The amended definition of "Eligible Director" in 
                      <internal.reference refid="a709073">article 1.1</internal.reference>
                       is intended to remove any risk of challenge to the validity of a unanimous decision not passed by conflicted directors, so that only non-conflicted directors are required to pass an effective unanimous resolution.
                    </paratext>
                  </para>
                  <para>
                    <paratext>
                      The 
                      <link href="3-503-8567" style="ACTLinkPLCtoPLC">
                        <ital>CA 2006</ital>
                      </link>
                       makes only one reference to a restriction on a director's ability to form part of a quorum (
                      <link href="3-503-8567" style="ACTLinkPLCtoPLC">
                        <ital>section 175(6)(a),</ital>
                      </link>
                      <ital>CA 2006 </ital>
                      ; see 
                      <internal.reference refid="a543486">article 11.2</internal.reference>
                       of the Standard Document). The restriction of 
                      <link href="1-519-2437" style="ACTLinkPLCtoPLC">
                        <ital>CLG Model Article 14(1), </ital>
                      </link>
                       (under which a director interested in a proposed or actual transaction or arrangement with the company may not form part of a quorum to discuss such transaction or arrangement) has been excluded in this standard document (see 
                      <internal.reference refid="a212868">article 11.7</internal.reference>
                      ). If the articles contain any further restriction on a director's ability to form part of a quorum, careful consideration should be given as to the definition of an "Eligible Director" .
                    </paratext>
                  </para>
                  <para>
                    <paratext>
                      Also see 
                      <internal.reference refid="a640120">Note, Eligible directors and quorum</internal.reference>
                      .
                    </paratext>
                  </para>
                </division>
              </drafting.note>
              <para>
                <paratext>
                  <bold>Interested Director:</bold>
                   has the meaning given in 
                  <internal.reference refid="a64597">article 11.1</internal.reference>
                  ;
                  <bold/>
                </paratext>
              </para>
              <para>
                <paratext>
                  <bold>Member:</bold>
                   means a person whose name in entered in the Register of Members of the Company and 
                  <bold>Membership</bold>
                   shall be construed accordingly; and
                  <bold/>
                </paratext>
              </para>
              <drafting.note id="a701232">
                <head align="left" preservecase="true">
                  <headtext>Member</headtext>
                </head>
                <division id="a000004" level="1">
                  <para>
                    <paratext>
                      A company limited by guarantee has directors (who are responsible for the day-to-day management of the company) and members (to whom the directors are responsible). The members undertake to guarantee the debts and liabilities of the company on winding-up. However, this guarantee is usually nominal being limited to £1 or £10 (
                      <internal.reference refid="a122889">article 6.</internal.reference>
                      ). This structure provides a level of accountability and the members of a company limited by guarantee are commonly individuals or organisations who are actively interested or involved in the work of the company. For further information, see 
                      <link anchor="a870056" href="3-382-2683" style="ACTLinkPLCtoPLC">
                        <ital>Practice note, Companies limited by guarantee: Members' rights</ital>
                      </link>
                       and 
                      <link href="9-613-9765" style="ACTLinkPLCtoPLC">
                        <ital>Practice note, Membership of a company</ital>
                      </link>
                      .
                    </paratext>
                  </para>
                </division>
              </drafting.note>
              <para>
                <paratext>
                  <bold>Model Articles:</bold>
                   means the model articles for private companies limited by guarantee contained in Schedule 2 of the Companies (Model Articles) Regulations 2008 (
                  <ital>SI 2008/3229</ital>
                  ) as amended prior to the date of adoption of these Articles and reference to a numbered "
                  <bold>Model Article</bold>
                  " is a reference to that article of the Model Articles;
                  <bold/>
                </paratext>
              </para>
              <para>
                <paratext>
                  <bold>ordinary resolution: </bold>
                  has the meaning given in section 282 of the Act;
                  <bold/>
                </paratext>
              </para>
              <para>
                <paratext>
                  <bold>participate: </bold>
                  in relation to a director's meeting, has the meaning given in Model Article 10;
                  <bold/>
                </paratext>
              </para>
              <para>
                <paratext>
                  <bold>proxy notice:</bold>
                   has the meaning given in Model Article 31;
                  <bold/>
                </paratext>
              </para>
              <para>
                <paratext>
                  <bold>secretary:</bold>
                   means the secretary of the Company and any other person appointed to perform the duties of the secretary of the Company, including a joint, assistant or deputy secretary;
                  <bold/>
                </paratext>
              </para>
              <para>
                <paratext>
                  <bold>special resolution:</bold>
                   has the meaning given in section 283 of the Act;
                  <bold/>
                </paratext>
              </para>
              <para>
                <paratext>
                  <bold>subsidiary:</bold>
                   has the meaning given in section 1159 of the Act;
                  <bold/>
                </paratext>
              </para>
              <para>
                <paratext>
                  <bold>writing:</bold>
                   means the representation or reproduction of words, symbols or other information in a visible form by any method or combination of methods, whether sent or supplied in electronic form or otherwise.
                  <bold/>
                </paratext>
              </para>
            </subclause1>
            <subclause1 id="a997469">
              <identifier>1.2</identifier>
              <para>
                <paratext>Save as otherwise specifically provided in these Articles, words and expressions which have particular meanings in the Model Articles shall have the same meanings in these Articles, subject to which and unless the context otherwise requires, words and expressions which have particular meanings in the Act shall have the same meanings in these Articles.</paratext>
              </para>
            </subclause1>
            <subclause1 id="a666348">
              <identifier>1.3</identifier>
              <para>
                <paratext>Headings in these Articles are used for convenience only and shall not affect the construction or interpretation of these Articles.</paratext>
              </para>
            </subclause1>
            <subclause1 id="a659712">
              <identifier>1.4</identifier>
              <para>
                <paratext>
                  A reference in these Articles to an 
                  <bold>article</bold>
                  is a reference to the relevant article of these Articles unless expressly provided otherwise.
                </paratext>
              </para>
            </subclause1>
            <subclause1 id="a414042">
              <identifier>1.5</identifier>
              <para>
                <paratext>Unless expressly provided otherwise, a reference to a statute or statutory provision shall include any subordinate legislation from time to time made under that statute or statutory provision.</paratext>
              </para>
            </subclause1>
            <subclause1 id="a104283">
              <identifier>1.6</identifier>
              <para>
                <paratext>
                  Any word following the terms 
                  <bold>including</bold>
                  , 
                  <bold>include</bold>
                  , 
                  <bold>in particular</bold>
                  ,
                  <bold> for example</bold>
                   or any similar expression shall be construed as illustrative and shall not limit the sense of the words preceding those terms.
                </paratext>
              </para>
            </subclause1>
            <subclause1 id="a345909">
              <identifier>1.7</identifier>
              <para>
                <paratext>The Model Articles shall apply to the Company, except in so far as they are modified or excluded by these Articles.</paratext>
              </para>
              <drafting.note id="a455238">
                <head align="left" preservecase="true">
                  <headtext>Adoption of Model Articles</headtext>
                </head>
                <division id="a000005" level="1">
                  <para>
                    <paratext>
                      Companies limited by guarantee incorporated under the CA 2006 may adopt any or all of the provisions of the 
                      <link href="4-385-1463" style="ACTLinkPLCtoPLC">
                        <bold>
                          <ital>CLG Model articles</ital>
                        </bold>
                      </link>
                       (
                      <link href="4-505-5090" style="ACTLinkPLCtoPLC">
                        <ital>section 19(3), CA 2006</ital>
                      </link>
                      ).
                    </paratext>
                  </para>
                  <para>
                    <paratext>The standard document is based on the CLG Model Articles but with specific exclusions and amendments to reflect the requirements of the particular private company, as well as other appropriate changes.</paratext>
                  </para>
                  <para>
                    <paratext>An alternative approach is to adopt long-form articles. The approach taken means that the articles are shorter than would otherwise be the case. Since this approach requires cross-referencing to provisions of the CLG Model Articles, it may sometimes be desirable to prepare a consolidated set of articles for easy reference.</paratext>
                  </para>
                </division>
              </drafting.note>
            </subclause1>
            <subclause1 id="a621032">
              <identifier>1.8</identifier>
              <para>
                <paratext>The following Model Articles shall not apply to the Company:</paratext>
              </para>
              <subclause2 id="a784428">
                <identifier>(a)</identifier>
                <para>
                  <paratext>1 (Defined terms);</paratext>
                </para>
              </subclause2>
              <subclause2 id="a498306">
                <identifier>(b)</identifier>
                <para>
                  <paratext>2 (Liability of Members);</paratext>
                </para>
              </subclause2>
              <subclause2 id="a278043">
                <identifier>(c)</identifier>
                <para>
                  <paratext>8 (Unanimous decisions);</paratext>
                </para>
              </subclause2>
              <subclause2 id="a407673">
                <identifier>(d)</identifier>
                <para>
                  <paratext>9(1) [and (3)] (Calling a directors' meeting);</paratext>
                </para>
              </subclause2>
              <subclause2 id="a222046">
                <identifier>(e)</identifier>
                <para>
                  <paratext>11(2) and (3) (Quorum for directors' meeting);</paratext>
                </para>
              </subclause2>
              <subclause2 id="a44508">
                <identifier>(f)</identifier>
                <para>
                  <paratext>13 (Casting vote);</paratext>
                </para>
              </subclause2>
              <subclause2 id="a311541">
                <identifier>(g)</identifier>
                <para>
                  <paratext>14 (1), (2), (3) and (4) (Conflicts of interest);</paratext>
                </para>
              </subclause2>
              <subclause2 id="a556447">
                <identifier>(h)</identifier>
                <para>
                  <paratext>17(2) (Methods of appointing directors);</paratext>
                </para>
              </subclause2>
              <subclause2 id="a225326">
                <identifier>(i)</identifier>
                <para>
                  <paratext>21 (Applications for membership);</paratext>
                </para>
              </subclause2>
              <subclause2 id="a218690">
                <identifier>(j)</identifier>
                <para>
                  <paratext>22 (Termination of membership);</paratext>
                </para>
              </subclause2>
              <subclause2 id="a707439">
                <identifier>(k)</identifier>
                <para>
                  <paratext>30(2) (Poll votes);</paratext>
                </para>
              </subclause2>
              <subclause2 id="a444451">
                <identifier>(l)</identifier>
                <para>
                  <paratext>31(1)(d) (Content of proxy notices);</paratext>
                </para>
              </subclause2>
              <subclause2 id="a967836">
                <identifier>(m)</identifier>
                <para>
                  <paratext>35 (Company seals);</paratext>
                </para>
              </subclause2>
              <subclause2 id="a397681">
                <identifier>(n)</identifier>
                <para>
                  <paratext>38 (Indemnity);</paratext>
                </para>
              </subclause2>
              <subclause2 id="a436044">
                <identifier>(o)</identifier>
                <para>
                  <paratext>39 (Insurance).</paratext>
                </para>
                <drafting.note id="a334525">
                  <head align="left" preservecase="true">
                    <headtext>Excluded model articles</headtext>
                  </head>
                  <division id="a000006" level="1">
                    <para>
                      <paratext>
                        <internal.reference refid="a621032">article 1.8</internal.reference>
                         lists the CLG Model Articles that do not apply to the Company. All the other Model Articles apply to the Company, save to the extent modified throughout the standard document (see 
                        <internal.reference refid="a345909">article 1.7</internal.reference>
                        ).
                        <ital/>
                      </paratext>
                    </para>
                    <para>
                      <paratext>For the most notable modifications see:</paratext>
                    </para>
                    <list type="bulleted">
                      <list.item>
                        <para>
                          <paratext>
                            <internal.reference refid="a337216">article 1.9</internal.reference>
                            .
                            <ital/>
                          </paratext>
                        </para>
                      </list.item>
                      <list.item>
                        <para>
                          <paratext>
                            <internal.reference refid="a328591">article 1.10</internal.reference>
                            .
                            <ital/>
                          </paratext>
                        </para>
                      </list.item>
                      <list.item>
                        <para>
                          <paratext>
                            <internal.reference refid="a677029">article 1.11</internal.reference>
                            .
                            <ital/>
                          </paratext>
                        </para>
                      </list.item>
                      <list.item>
                        <para>
                          <paratext>
                            <internal.reference refid="a794337">article 24.2</internal.reference>
                            <ital/>
                          </paratext>
                        </para>
                      </list.item>
                      <list.item>
                        <para>
                          <paratext>
                            <internal.reference refid="a343131">article 25.</internal.reference>
                            .
                            <ital/>
                          </paratext>
                        </para>
                      </list.item>
                    </list>
                    <para>
                      <paratext>
                        The standard document adopts its own defined terms (
                        <internal.reference refid="a894701">article 1.</internal.reference>
                        ). CLG Model Article 2 is excluded as these articles set out their own guarantee clause (see 
                        <internal.reference refid="a122889">article 6.</internal.reference>
                        ).
                      </paratext>
                    </para>
                    <para>
                      <paratext>
                        CLG Model Article 8 is replaced by 
                        <internal.reference refid="a304954">article 7.</internal.reference>
                         and CLG Model Article 9(1) by 
                        <internal.reference refid="a379724">article 8.1</internal.reference>
                        . CLG Model Article 9(3) is in square brackets in case the members and directors wish the board to be able to give notice of a board meeting otherwise than in writing. If 
                        <internal.reference refid="a270319">article 8.2</internal.reference>
                         is adopted without amendment, this provides for notice to be in writing and therefore CLG Model Article 9(3) should not apply.
                      </paratext>
                    </para>
                    <para>
                      <paratext>In addition:</paratext>
                    </para>
                    <list type="bulleted">
                      <list.item>
                        <para>
                          <paratext>
                            CLG Model Article 21 has been replaced by 
                            <internal.reference refid="a821652">article 20.</internal.reference>
                            .
                          </paratext>
                        </para>
                      </list.item>
                      <list.item>
                        <para>
                          <paratext>
                            CLG Model Article 22 has been replaced by 
                            <internal.reference refid="a778926">article 21.</internal.reference>
                            .
                          </paratext>
                        </para>
                      </list.item>
                      <list.item>
                        <para>
                          <paratext>
                            CLG Model Article 30(2) has been replaced by 
                            <internal.reference refid="a399129">article 24.1</internal.reference>
                            .
                          </paratext>
                        </para>
                      </list.item>
                      <list.item>
                        <para>
                          <paratext>
                            CLG Model Articles 38 and 39 have been replaced by 
                            <internal.reference refid="a979965">article 28.</internal.reference>
                            .
                          </paratext>
                        </para>
                      </list.item>
                    </list>
                  </division>
                </drafting.note>
              </subclause2>
            </subclause1>
            <subclause1 id="a337216">
              <identifier>1.9</identifier>
              <para>
                <paratext>Model Article 3 (Directors' general authority) shall be amended by the insertion of the words "in accordance with its objects" after the words "the management of the Company's business".</paratext>
              </para>
            </subclause1>
            <subclause1 id="a328591">
              <identifier>1.10</identifier>
              <para>
                <paratext>Model Article 7 (Directors to take decisions collectively) shall be amended by:</paratext>
              </para>
              <subclause2 id="a407405">
                <identifier>(a)</identifier>
                <para>
                  <paratext>the insertion of the words "for the time being" at the end of Model Article 7(2)(a); and</paratext>
                </para>
              </subclause2>
              <subclause2 id="a905382">
                <identifier>(b)</identifier>
                <para>
                  <paratext>the insertion in Model Article 7(2) of the words "(for so long as he remains the sole director)" after the words "and the director may".</paratext>
                </para>
              </subclause2>
            </subclause1>
            <subclause1 id="a677029">
              <identifier>1.11</identifier>
              <para>
                <paratext>Model Article 20 shall be amended by the insertion of the words "[(including alternate directors)] [and the secretary]" before the words "properly incur".</paratext>
              </para>
              <drafting.note id="a627668">
                <head align="left" preservecase="true">
                  <headtext>Directors' expenses</headtext>
                </head>
                <division id="a000007" level="1">
                  <para>
                    <paratext>
                      If a company permits the appointment of alternate directors (see 
                      <internal.reference refid="a140186">article 15.</internal.reference>
                       to 
                      <internal.reference refid="a413855">article 17.</internal.reference>
                      ), or has appointed a company secretary (see 
                      <internal.reference refid="a1007964">article 18.</internal.reference>
                      ) it may wish to extend to any such alternate and/or secretary the right to claim expenses. 
                      <internal.reference refid="a677029">article 1.11</internal.reference>
                       should be deleted in whole or in part if either the company has no secretary or alternate directors are not permitted.
                    </paratext>
                  </para>
                  <para>
                    <paratext>
                      During the consultation process on the 
                      <link href="6-505-5094" style="ACTLinkPLCtoPLC">
                        <ital>Model Articles</ital>
                      </link>
                      , 
                      <link href="2-376-0242" style="ACTLinkPLCtoPLC">
                        <bold>
                          <ital>BERR</ital>
                        </bold>
                      </link>
                       agreed to remove the obligation on a company to meet its directors' expenses by removing the word "must" [pay reasonable expenses] and to substitute the word "may" in its place in 
                      <link href="1-519-2362" style="ACTLinkPLCtoPLC">
                        <ital>CLG Model Article 20</ital>
                      </link>
                      . Companies can reinstate that obligation, to give its directors comfort that reasonable expenses will be paid.
                    </paratext>
                  </para>
                </division>
              </drafting.note>
            </subclause1>
          </clause>
          <clause id="a746008">
            <identifier>2.</identifier>
            <head align="left" preservecase="true">
              <headtext>Object</headtext>
            </head>
            <drafting.note id="a712696">
              <head align="left" preservecase="true">
                <headtext>Objects and powers</headtext>
              </head>
              <division id="a000008" level="1">
                <para>
                  <paratext>
                    Unless the articles specifically restrict the company's objects, the objects will be unrestricted (
                    <link href="9-505-5120" style="ACTLinkPLCtoPLC">
                      <ital>section 31, CA 2006</ital>
                    </link>
                    ).  The objects of a club, for example, may reflect the restrictions on the membership of the club. If the company wishes to obtain charitable status it must have exclusively charitable objects, so the inclusion of one non-charitable object will disqualify it from being a charity. On the other hand, if all the objects are exclusively charitable, the directors may be under an obligation to register it as a charity with the Charity Commission under the 
                    <link href="8-516-8938" style="ACTLinkPLCtoPLC">
                      <ital>Charities Act 2011</ital>
                    </link>
                     when the company may not have intended to seek charitable status.
                  </paratext>
                </para>
                <para>
                  <paratext>
                    A company limited by guarantee must have restricted objects to benefit from the exemption from having "limited" in its company name under 
                    <link href="6-505-8177" style="ACTLinkPLCtoPLC">
                      <ital>section 60</ital>
                    </link>
                     of the CA 2006. Under Regulation 3 of 
                    <link href="1-595-9486" style="ACTLinkPLCtoPLC">
                      <ital>the Company, Limited Liability Partnership and Business (Names and Trading Disclosures) Regulations 2015 (SI 2015/17)</ital>
                    </link>
                     made pursuant to 
                    <link href="6-505-8177" style="ACTLinkPLCtoPLC">
                      <ital>section 60 (1)(c)</ital>
                    </link>
                     of the CA 2006, a company limited by guarantee must have objects for the promotion or regulation of commerce, art, science, education, religion, charity or any profession, and anything incidental or conducive to any of those objects.
                  </paratext>
                </para>
                <para>
                  <paratext>If the objects in the articles of association are to be restricted:</paratext>
                </para>
                <list type="bulleted">
                  <list.item>
                    <para>
                      <paratext>
                        They should be broad enough to cover the activities that the company will be carrying on (
                        <internal.reference refid="a746008">article 2.</internal.reference>
                        ).
                      </paratext>
                    </para>
                  </list.item>
                  <list.item>
                    <para>
                      <paratext>
                        It is common practice to set out the powers which the company may exercise in pursuit of the objects in a separate article, including a "blanket" power for the company to do anything that can be said to be in support of its objects (
                        <internal.reference refid="a585061">article 3.</internal.reference>
                        ).
                      </paratext>
                    </para>
                  </list.item>
                </list>
                <para>
                  <paratext>
                    However, unless the company is a charity, the company's capacity and the powers of its directors to bind the company are not restricted by anything in its constitution (except for transactions involving directors or their associates (
                    <link href="7-506-0330" style="ACTLinkPLCtoPLC">
                      <ital>sections 39-42</ital>
                    </link>
                    <ital>, CA 2006</ital>
                    )).
                  </paratext>
                </para>
              </division>
            </drafting.note>
            <subclause1 id="a922277">
              <para>
                <paratext>The object for which the Company is established is to [INSERT OBJECT OF THE COMPANY]</paratext>
              </para>
            </subclause1>
            <drafting.note id="a682423">
              <head align="left" preservecase="true">
                <headtext>Object(s)</headtext>
              </head>
              <division id="a000009" level="1">
                <para>
                  <paratext>
                    If the non-charitable company wishes to benefit from the exemption from the requirement as to the use of "limited" in its company name, the company must comply with Regulation 3 of 
                    <link href="1-595-9486" style="ACTLinkPLCtoPLC">
                      <ital>The Company, Limited Liability Partnership and Business (Names and Trading Disclosures) Regulations 2015 (SI 2015/17)</ital>
                    </link>
                     made pursuant to 
                    <link href="6-505-8177" style="ACTLinkPLCtoPLC">
                      <ital>section 60 (1)(c)</ital>
                    </link>
                     of the CA 2006 which states that the objects of the company are the "promotion or regulation of commerce, art, science, education, religion, charity or any profession and anything incidental or conducive to any of those objects". The articles will also have to contain a non-distribution clause (see 
                    <internal.reference refid="a255110">article 4.</internal.reference>
                     and 
                    <internal.reference refid="a454010">article 5.</internal.reference>
                    ). For more information see 
                    <link href="3-382-2683#a137090" style="ACTLinkPLCtoPLC">
                      <ital>Practice note, Companies limited by guarantee: Company name: exemption from requirement to have "limited" in the name</ital>
                    </link>
                    .
                  </paratext>
                </para>
              </division>
            </drafting.note>
          </clause>
          <clause id="a585061">
            <identifier>3.</identifier>
            <head align="left" preservecase="true">
              <headtext>Powers</headtext>
            </head>
            <subclause1 id="a522258">
              <para>
                <paratext>In pursuance of the object set out in article 2, the Company has the power to:</paratext>
              </para>
            </subclause1>
            <subclause1 id="a000010" numbering="none">
              <subclause2 id="a128821">
                <identifier>(a)</identifier>
                <para>
                  <paratext>buy, lease or otherwise acquire and deal with any property real or personal and any rights or privileges of any kind over or in respect of any property real or personal and to improve, manage, develop, construct, repair, sell, lease, mortgage, charge, surrender or dispose of or otherwise deal with all or any part of such property and any and all rights of the Company;</paratext>
                </para>
              </subclause2>
              <subclause2 id="a122184">
                <identifier>(b)</identifier>
                <para>
                  <paratext>borrow and raise money in such manner as the directors shall think fit and secure the repayment of any money borrowed, raised or owing by mortgage, charge, lien or other security on the Company's property and assets;</paratext>
                </para>
              </subclause2>
              <subclause2 id="a814196">
                <identifier>(c)</identifier>
                <para>
                  <paratext>invest and deal with the funds of the Company not immediately required for its operations in or upon such investments, securities or property as may be thought fit;</paratext>
                </para>
              </subclause2>
              <subclause2 id="a351242">
                <identifier>(d)</identifier>
                <para>
                  <paratext>subscribe for, take, buy or otherwise acquire, hold, sell, deal with and dispose of, place and underwrite shares, stocks, debentures, debenture stocks, bonds, obligations or securities issued or guaranteed by any government or authority in any part of the world;</paratext>
                </para>
              </subclause2>
              <subclause2 id="a551208">
                <identifier>(e)</identifier>
                <para>
                  <paratext>lend and advance money or give credit on such terms as may seem expedient and with or without security to customers and others, to enter into guarantees, contracts of indemnity and suretyships of all kinds to receive money on deposit or loan upon such terms as the Company may approve and to secure or guarantee the payment of any sums of money or the performance of any obligation by any company, firm or person including any holding company or subsidiary;</paratext>
                </para>
              </subclause2>
              <subclause2 id="a165614">
                <identifier>(f)</identifier>
                <para>
                  <paratext>lobby, advertise, publish, educate, examine, research and survey in respect of all matters of law, regulation, economics, accounting, governance, politics and/or other issues and to hold meetings, events and other procedures and co-operate with or assist any other body or organisation in each case in such way or by such means as may, in the opinion of the directors, affect or advance the principal object in any way;</paratext>
                </para>
              </subclause2>
              <subclause2 id="a988076">
                <identifier>(g)</identifier>
                <para>
                  <paratext>pay all or any expenses incurred in connection with the promotion, formation and incorporation of the Company and to contract with any person, firm or company to pay the same;</paratext>
                </para>
              </subclause2>
              <subclause2 id="a665041">
                <identifier>(h)</identifier>
                <para>
                  <paratext>enter into contracts to provide services to or on behalf of other bodies;</paratext>
                </para>
              </subclause2>
              <subclause2 id="a270598">
                <identifier>(i)</identifier>
                <para>
                  <paratext>provide and assist in the provision of money, materials or other help;.</paratext>
                </para>
              </subclause2>
              <subclause2 id="a391613">
                <identifier>(j)</identifier>
                <para>
                  <paratext>open and operate bank accounts and other facilities for banking and draw, accept, endorse, issue or execute promissory notes, bills of exchange, cheques and other instruments;</paratext>
                </para>
              </subclause2>
              <subclause2 id="a911455">
                <identifier>(k)</identifier>
                <para>
                  <paratext>incorporate subsidiary companies to carry on any trade; and</paratext>
                </para>
              </subclause2>
              <subclause2 id="a1012276">
                <identifier>(l)</identifier>
                <para>
                  <paratext>do all such other lawful things as are incidental or conducive to the pursuit or to the attainment of any of the object set out in article 2.</paratext>
                </para>
              </subclause2>
            </subclause1>
          </clause>
          <clause id="a255110">
            <identifier>4.</identifier>
            <head align="left" preservecase="true">
              <headtext>Income</headtext>
            </head>
            <drafting.note id="a933275">
              <head align="left" preservecase="true">
                <headtext>Income </headtext>
              </head>
              <division id="a000011" level="1">
                <para>
                  <paratext>
                    Subject to the CA 2006, a limited company is allowed to distribute its profits to its members provided there is nothing in its articles of association to the contrary. However, where the company wishes to benefit from the exemption from the requirement as to the use of "limited" in its company name (see 
                    <link href="3-382-2683#a137090" style="ACTLinkPLCtoPLC">
                      <ital>Practice note, Companies limited by guarantee: Company name: exemption from requirement to have "limited" in the name</ital>
                    </link>
                    ), it must comply with the conditions set out in regulation 3 of 
                    <link href="1-595-9486" style="ACTLinkPLCtoPLC">
                      <ital>the Company, Limited Liability Partnership and Business (Names and Trading Disclosures) Regulations 2015 (SI 2015/17)</ital>
                    </link>
                     made pursuant to 
                    <link href="6-505-8177" style="ACTLinkPLCtoPLC">
                      <ital>section 60 (1)(c)</ital>
                    </link>
                     of the CA 2006.
                  </paratext>
                </para>
                <para>
                  <paratext>A private company will qualify for this exemption if it is either a charitable company or it is a company limited by guarantee which satisfies the following conditions:</paratext>
                </para>
                <list type="bulleted">
                  <list.item>
                    <para>
                      <paratext>Its objects are the promotion or regulation of commerce, art, science, education, religion, charity or any profession and anything incidental or conducive to those objects. Note that a company registered under the CA 2006 will have unrestricted objects unless they are otherwise restricted by the articles of association. To benefit from the section 60 exemption, the objects must be so restricted; and</paratext>
                    </para>
                  </list.item>
                  <list.item>
                    <para>
                      <paratext>Its articles of association require:</paratext>
                    </para>
                    <list type="bulleted">
                      <list.item>
                        <para>
                          <paratext>its income to be applied in promoting its objects;</paratext>
                        </para>
                      </list.item>
                      <list.item>
                        <para>
                          <paratext>that dividends (or returns of capital) to its members are prohibited; and</paratext>
                        </para>
                      </list.item>
                      <list.item>
                        <para>
                          <paratext>all the assets that would otherwise be available to its members generally to be transferred on its winding up to another body with objects similar to its own or to another body the objects of which are the promotion of charity and anything incidental or conducive thereto, (whether or not the body is a member of the company).</paratext>
                        </para>
                      </list.item>
                    </list>
                  </list.item>
                </list>
                <para>
                  <paratext>
                    <internal.reference refid="a255110">article 4.</internal.reference>
                     and 
                    <internal.reference refid="a454010">article 5.</internal.reference>
                     set out these conditions for private companies limited by guarantee which is not a charity.
                    <ital/>
                  </paratext>
                </para>
                <para>
                  <paratext>Even if the company does not wish to benefit from the section 60 exemption, it might wish to include a ban on distributing income to members in their constitutions if it wishes to make clear that the company is not about generating profit for the members but supporting philanthropic causes.</paratext>
                </para>
                <para>
                  <paratext>A not-for-distribution clause does not prevent a company from generating profit. It restricts the company's ability to distribute income or profit to its members by seeking to ensure that any profit generated is applied for the purposes of the company (its objects).</paratext>
                </para>
                <para>
                  <paratext>
                    However, members have the power to pass a special resolution to amend this article to allow distributions to them unless the article is entrenched see 
                    <link anchor="a717432" href="6-386-8924" style="ACTLinkPLCtoPLC">
                      <ital>Practice note: overview, Articles of association: content: Entrenchment</ital>
                    </link>
                    . Absolute entrenchment is no longer available. The new entrenchment mechanism replaces the practice provided for in the Companies Act 1985, whereby companies were able to entrench certain elements of their constitution by putting them in their memoranda and providing that they cannot be altered. These types of provisions can no longer be included in the memorandum. Instead some of the provisions of the articles may be conditionally entrenched, which means they can only be altered or repealed if certain conditions are met, or procedures are complied with, that are more restrictive than those applicable in the case of a special resolution. This does not prevent any amendment of the articles by agreement of all the members of the company or by order of a court or other authority having power to alter the articles of association. However, a company that is benefitting from the section 60 exemption cannot amend its articles so that it ceases to comply with the conditions for exemption and to do so would be an offence (
                    <ital>section 63, CA 2006</ital>
                    ).
                  </paratext>
                </para>
                <para>
                  <paratext>
                    Section 37 of the CA 2006 provides that no company limited by guarantee may allow a person a right to participate in the divisible profits of the company
                    <bold> otherwise than as a member</bold>
                     (
                    <link href="6-505-8200" style="ACTLinkPLCtoPLC">
                      <ital>section 37, CA 2006</ital>
                    </link>
                    ). This provision does not prevent different classes of members having different entitlements, but rather to prevent the creation of a share capital in a company limited by guarantee.
                  </paratext>
                </para>
              </division>
            </drafting.note>
            <subclause1 id="a442121">
              <identifier>4.1</identifier>
              <para>
                <paratext>The income and property of the Company from wherever derived shall be applied solely in promoting the Company's objects.</paratext>
              </para>
            </subclause1>
            <subclause1 id="a137544">
              <identifier>4.2</identifier>
              <para>
                <paratext>No distribution shall be paid or capital otherwise returned to the Members in cash or otherwise. Nothing in these Articles shall prevent any payment in good faith by the Company of:</paratext>
              </para>
              <subclause2 id="a1031402">
                <identifier>(a)</identifier>
                <para>
                  <paratext>reasonable and proper remuneration to any Member, officer or servant of the Company for any services rendered to the Company;</paratext>
                </para>
              </subclause2>
              <subclause2 id="a315360">
                <identifier>(b)</identifier>
                <para>
                  <paratext>any interest on money lent by any Member or any director at a reasonable and proper rate;</paratext>
                </para>
              </subclause2>
              <subclause2 id="a988786">
                <identifier>(c)</identifier>
                <para>
                  <paratext>reasonable and proper rent for premises demised or let by any Member or director; or</paratext>
                </para>
              </subclause2>
              <subclause2 id="a968506">
                <identifier>(d)</identifier>
                <para>
                  <paratext>reasonable out-of-pocket expenses properly incurred by any director.</paratext>
                </para>
              </subclause2>
            </subclause1>
          </clause>
          <clause id="a454010">
            <identifier>5.</identifier>
            <head align="left" preservecase="true">
              <headtext>Winding up</headtext>
            </head>
            <drafting.note id="a90707">
              <head align="left" preservecase="true">
                <headtext>Winding up</headtext>
              </head>
              <division id="a000012" level="1">
                <para>
                  <paratext>On a winding up or dissolution of the company, Article 5 prevents any surplus assets that remain after all the company's debts and liabilities have been paid off from being distributed to Members. Such assets must be transferred to a body with similar objects to the company.</paratext>
                </para>
              </division>
            </drafting.note>
            <subclause1 id="a412667">
              <para>
                <paratext>On the winding-up or dissolution of the Company, after provision has been made for all its debts and liabilities, any assets or property that remains available to be distributed or paid, shall not be paid or distributed to the Members (except to a Member that qualifies under this Article) but shall be transferred to another body (charitable or otherwise) with objects similar to those of the Company. Such body to be determined by resolution of the Members at or before the time of winding up or dissolution and, subject to any such resolution of the Members, may be made by resolution of the directors at or before the time of winding up or dissolution.</paratext>
              </para>
            </subclause1>
          </clause>
          <clause id="a122889">
            <identifier>6.</identifier>
            <head align="left" preservecase="true">
              <headtext>Guarantee</headtext>
            </head>
            <drafting.note id="a560823">
              <head align="left" preservecase="true">
                <headtext>Guarantee</headtext>
              </head>
              <division id="a000013" level="1">
                <para>
                  <paratext>
                    Members are liable to a company limited by guarantee, to the extent of their guarantees (in this case £1), but only if the company is wound up and a contribution is needed to enable its debts to be paid. The amount that Members undertake to contribute is not an asset of the company but a contingent liability of members to contribute in the event that the company is wound up. It cannot be mortgaged or charged by the company while it is a going concern (
                    <ital>Re Irish Club Co Ltd [1906] WN 127</ital>
                    ).
                  </paratext>
                </para>
                <para>
                  <paratext>
                    A company limited by guarantee it must deliver a statement of guarantee under 
                    <link href="5-505-8187" style="ACTLinkPLCtoPLC">
                      <ital>section 11(3)</ital>
                    </link>
                     of the CA 2006.
                  </paratext>
                </para>
                <para>
                  <paratext>A statement of guarantee is also contained in the CLG Model Article 2 but this Model Article has been excluded and instead set out in these articles.</paratext>
                </para>
              </division>
            </drafting.note>
            <subclause1 id="a116253">
              <para>
                <paratext>The liability of each Member is limited to £1, being the amount that each Member undertakes to contribute to the assets of the Company in the event of its being wound up while he is a Member or within one year after he ceases to be a Member, for</paratext>
              </para>
            </subclause1>
            <subclause1 id="a000014" numbering="none">
              <subclause2 id="a870581">
                <identifier>(a)</identifier>
                <para>
                  <paratext>payment of the Company's debts and liabilities contracted before he ceases to be a Member,</paratext>
                </para>
              </subclause2>
              <subclause2 id="a607594">
                <identifier>(b)</identifier>
                <para>
                  <paratext>payment of the costs, charges and expenses of the winding up, and</paratext>
                </para>
              </subclause2>
              <subclause2 id="a130979">
                <identifier>(c)</identifier>
                <para>
                  <paratext>adjustment of the rights of the contributories among themselves.</paratext>
                </para>
                <drafting.note id="a158597">
                  <head align="left" preservecase="true">
                    <headtext>Decision-making by directors</headtext>
                  </head>
                  <division id="a000016" level="1">
                    <para>
                      <paratext>Bear in mind that the following CLG Model Articles apply to the Company:</paratext>
                    </para>
                    <list type="bulleted">
                      <list.item>
                        <para>
                          <paratext>
                            CLG Model Article 7 (Directors to take decisions collectively) (subject to 
                            <internal.reference refid="a328591">article 1.10</internal.reference>
                            ).
                          </paratext>
                        </para>
                      </list.item>
                      <list.item>
                        <para>
                          <paratext>CLG Model Article 9(2)[, (3)] and (4) (Calling a directors' meeting).</paratext>
                        </para>
                      </list.item>
                      <list.item>
                        <para>
                          <paratext>CLG Model Article 10 (Participation in directors' meetings).</paratext>
                        </para>
                      </list.item>
                      <list.item>
                        <para>
                          <paratext>CLG Model Article 14(5) to (7) (Conflicts of interest).</paratext>
                        </para>
                      </list.item>
                      <list.item>
                        <para>
                          <paratext>CLG Model Article 15 (Records of decisions to be kept).</paratext>
                        </para>
                      </list.item>
                      <list.item>
                        <para>
                          <paratext>CLG Model Article 16 (Directors' discretion to make further rules).</paratext>
                        </para>
                      </list.item>
                    </list>
                  </division>
                </drafting.note>
              </subclause2>
            </subclause1>
          </clause>
          <head align="left" preservecase="true">
            <headtext>Directors</headtext>
          </head>
          <clause id="a304954">
            <identifier>7.</identifier>
            <head align="left" preservecase="true">
              <headtext>Unanimous decisions</headtext>
            </head>
            <subclause1 id="a494627">
              <identifier>7.1</identifier>
              <para>
                <paratext>A decision of the directors is taken in accordance with this article when all Eligible Directors indicate to each other by any means that they share a common view on a matter.</paratext>
              </para>
              <drafting.note id="a262229">
                <head align="left" preservecase="true">
                  <headtext>Decisions of directors other than at meetings</headtext>
                </head>
                <division id="a000017" level="1">
                  <para>
                    <paratext>
                      <internal.reference refid="a494627">article 7.1</internal.reference>
                       restates 
                      <link href="0-519-2471" style="ACTLinkPLCtoPLC">
                        <ital>CLG Model Article 8(1)</ital>
                      </link>
                      .
                      <ital/>
                    </paratext>
                  </para>
                  <para>
                    <paratext>
                      The 
                      <link href="1-519-2362" style="ACTLinkPLCtoPLC">
                        <ital>CLG Model Articles</ital>
                      </link>
                       broaden the manner in which directors may take decisions beyond the two methods (meeting or written resolution) provided by Table A (
                      <ital>regulations 88 and 93, Table A</ital>
                      ), to take account of other ways in which people are able to communicate with each other. The use of the words "by any means" in article 7.1 suggests that decisions may be taken, for example, by text message, provided that a particular director's decision is notified to each other Eligible Director.
                    </paratext>
                  </para>
                  <para>
                    <paratext>
                      Consider restricting this broad power and restating the limited methods of making decisions referred to in Table A. Articles 7, 17 and 18 of the model articles for public companies (
                      <link href="4-513-6534" style="ACTLinkPLCtoPLC">
                        <ital>Schedule 3, The Companies (Model Articles) Regulations 2008 (SI 2008/3229)</ital>
                      </link>
                      ) provide language which may be adapted for the purpose.
                    </paratext>
                  </para>
                  <para>
                    <paratext>
                      A decision is passed unanimously when passed by all Eligible Directors (see 
                      <internal.reference refid="a709073">article 1.1</internal.reference>
                       of the standard document and 
                      <internal.reference refid="a531536">Drafting note, Eligible directors</internal.reference>
                      ). There is no requirement, under the 
                      <link href="1-519-2362" style="ACTLinkPLCtoPLC">
                        <ital>CLG Model Articles</ital>
                      </link>
                      , for notice of proposed unanimous decisions of directors to be given in writing.
                    </paratext>
                  </para>
                </division>
              </drafting.note>
            </subclause1>
            <subclause1 id="a394450">
              <identifier>7.2</identifier>
              <para>
                <paratext>Such a decision may take the form of a resolution in writing, where each Eligible Director has signed one or more copies of it, or to which each Eligible Director has otherwise indicated agreement in writing.</paratext>
              </para>
              <drafting.note id="a548280">
                <head align="left" preservecase="true">
                  <headtext>Directors' written resolutions</headtext>
                </head>
                <division id="a000018" level="1">
                  <para>
                    <paratext>
                      The drafting of the provision on written resolutions in 
                      <link href="0-519-2471" style="ACTLinkPLCtoPLC">
                        <ital>CLG Model Article 8(2)</ital>
                      </link>
                       is unsatisfactory as it is not clear whether, in the case of there being multiple copies, each has to be signed by every director. The amended version of that article, set out in 
                      <internal.reference refid="a394450">article 7.2</internal.reference>
                       of the standard document, reflects the wording of article 18(1) of the model articles for public companies.
                    </paratext>
                  </para>
                </division>
              </drafting.note>
            </subclause1>
            <subclause1 id="a960560">
              <identifier>7.3</identifier>
              <para>
                <paratext>A decision may not be taken in accordance with this article if the Eligible Directors would not have formed a quorum at such a meeting.</paratext>
              </para>
              <drafting.note id="a351927">
                <head align="left" preservecase="true">
                  <headtext>Quorum</headtext>
                </head>
                <division id="a000019" level="1">
                  <para>
                    <paratext>
                      See Note, 
                      <internal.reference refid="a245158">Drafting note, Quorum for director's meetings</internal.reference>
                      .
                    </paratext>
                  </para>
                </division>
              </drafting.note>
            </subclause1>
          </clause>
          <clause id="a1009921">
            <identifier>8.</identifier>
            <head align="left" preservecase="true">
              <headtext>Calling a directors' meeting</headtext>
            </head>
            <drafting.note id="a67374">
              <head align="left" preservecase="true">
                <headtext>Calling a directors' meeting</headtext>
              </head>
              <division id="a000020" level="1">
                <para>
                  <paratext>
                    The first set of words in square brackets in article 8.1 may be included should the directors wish to have certainty that meetings cannot be held at such short notice that they are unable to participate (although note the broad manner in which directors can participate in meetings under 
                    <link href="9-519-2481" style="ACTLinkPLCtoPLC">
                      <ital>CLG Model Article 10</ital>
                    </link>
                    . Also, as the directors have a statutory duty to promote the best interests of the company (
                    <link href="5-505-5377" style="ACTLinkPLCtoPLC">
                      <ital>section 172</ital>
                    </link>
                    <ital>, CA 2006</ital>
                    ), it may not be appropriate for decisions to be proposed before sufficient background information has been produced (for example, by way of board papers) to enable a director to make an informed decision.
                  </paratext>
                </para>
                <para>
                  <paratext>
                    Including such words may, however, limit the directors' ability to act quickly, if necessary, by calling a meeting on short notice. Given the lack of a notice requirement for directors' written resolutions under 
                    <internal.reference refid="a304954">article 7.</internal.reference>
                     of the standard document, it could be seen as anomalous for the directors to be able to take immediate decisions by email, but not by face to face meeting. Therefore, if a default period of notice is required, the additional words in square brackets, under which the directors can unanimously agree to shorten, or waive, that notice, should be included. Note: that wording requires unanimity of all directors, not just Eligible Directors, which may avoid any risk that a meeting is held behind a non-Eligible Director's back (but may at the same time permit that non-Eligible Director to frustrate the other directors' ability to act quickly).
                  </paratext>
                </para>
                <para>
                  <paratext>
                    <internal.reference refid="a270319">article 8.2</internal.reference>
                     may be included to formalise the calling of meetings, although such an article would dilute much of the flexibility which the 
                    <link href="6-505-5094" style="ACTLinkPLCtoPLC">
                      <ital>Model Articles</ital>
                    </link>
                     are designed to afford. If Article 8.2 is included, ensure 
                    <link href="8-519-2486" style="ACTLinkPLCtoPLC">
                      <ital>CLG Model Article 9(3) </ital>
                    </link>
                     is excluded as this provides that notice of directors' meetings need not be in writing.
                    <ital/>
                  </paratext>
                </para>
              </division>
            </drafting.note>
            <subclause1 id="a379724">
              <identifier>8.1</identifier>
              <para>
                <paratext>Any director may call a directors' meeting by giving [not less than [NUMBER] Business Days’] notice of the meeting [(or such lesser notice as all the directors may agree)] to the directors or by authorising the secretary (if any) to give such notice.</paratext>
              </para>
            </subclause1>
            <subclause1 id="a270319">
              <identifier>8.2</identifier>
              <para>
                <paratext>[Notice of a directors' meeting shall be given to each director in writing.]</paratext>
              </para>
            </subclause1>
            <subclause1 id="a77573">
              <identifier>8.3</identifier>
              <para>
                <paratext>A director who is absent from the UK and who has no registered address in the UK shall not be entitled to notice of the directors' meeting.</paratext>
              </para>
            </subclause1>
          </clause>
          <clause id="a849702">
            <identifier>9.</identifier>
            <head align="left" preservecase="true">
              <headtext>Quorum for directors' meetings</headtext>
            </head>
            <subclause1 id="a860383">
              <identifier>9.1</identifier>
              <para>
                <paratext>
                  Subject to 
                  <internal.reference refid="a828339">article 9.2</internal.reference>
                  , the quorum for the transaction of business at a meeting of directors is any [two] Eligible Directors.
                </paratext>
              </para>
              <drafting.note id="a245158">
                <head align="left" preservecase="true">
                  <headtext>Quorum for director's meetings</headtext>
                </head>
                <division id="a000021" level="1">
                  <para>
                    <paratext>
                      <internal.reference refid="a641071">article 13.</internal.reference>
                       of the standard document requires the company to have at least two directors in office. The 
                      <link href="3-503-8567" style="ACTLinkPLCtoPLC">
                        <ital>CA 2006</ital>
                      </link>
                       does not make provision for the quorum at directors' meetings and so 
                      <link href="4-519-2493" style="ACTLinkPLCtoPLC">
                        <ital>CLG Model Article 11(2) </ital>
                      </link>
                       (which is excluded in the standard document) requires a minimum attendance of two directors, subject to any higher number fixed from time to time by the directors. 
                      <internal.reference refid="a860383">article 9.1</internal.reference>
                       provides for a quorum of two eligible directors but this can be increased at the company's option.
                      <ital/>
                    </paratext>
                  </para>
                </division>
              </drafting.note>
            </subclause1>
            <subclause1 id="a828339">
              <identifier>9.2</identifier>
              <para>
                <paratext>
                  For the purposes of any meeting (or part of a meeting) held pursuant to 
                  <internal.reference refid="a1052647">article 11.</internal.reference>
                   to authorise a Conflict, if there is only one Eligible Director in office other than the Interested Director(s), the quorum for such meeting (or part of a meeting) shall be one Eligible Director.
                </paratext>
              </para>
              <drafting.note id="a890957">
                <head align="left" preservecase="true">
                  <headtext>Quorum for the authorisation of directors' conflicts</headtext>
                </head>
                <division id="a000022" level="1">
                  <para>
                    <paratext>
                      <link href="0-505-5167" style="ACTLinkPLCtoPLC">
                        <ital>Section 175(6)(a)</ital>
                      </link>
                       of the CA 2006 provides that a resolution to authorise a director's situational conflict will be invalid if the relevant meeting would not have been quorate had the conflicted director not attended. As such, it will be important to ensure that any quorum provision set out in a company's articles makes adequate provision to ensure that a directors' meeting may be quorate without the conflicted director.
                      <ital/>
                    </paratext>
                  </para>
                  <para>
                    <paratext>
                      For commentary on the eligibility requirement of directors, see 
                      <internal.reference refid="a531536">Drafting note, Eligible directors</internal.reference>
                      .
                    </paratext>
                  </para>
                </division>
              </drafting.note>
            </subclause1>
            <subclause1 id="a924471">
              <identifier>9.3</identifier>
              <para>
                <paratext>If the total number of directors in office for the time being is less than the quorum required, the directors must not take any decision other than a decision:</paratext>
              </para>
              <subclause2 id="a636075">
                <identifier>(a)</identifier>
                <para>
                  <paratext>to appoint further directors; or</paratext>
                </para>
              </subclause2>
              <subclause2 id="a501263">
                <identifier>(b)</identifier>
                <para>
                  <paratext>to call a general meeting so as to enable the Members to appoint further directors.</paratext>
                </para>
                <drafting.note id="a918136">
                  <head align="left" preservecase="true">
                    <headtext>Insufficient directors to form a quorum</headtext>
                  </head>
                  <division id="a000023" level="1">
                    <para>
                      <paratext>
                        Where only one director holds office for the time being, the general rule about decision making by directors being either a majority decision (
                        <link href="7-519-2496" style="ACTLinkPLCtoPLC">
                          <ital>CLG Model Article 7 </ital>
                        </link>
                        ) or an unanimous decision (
                        <link href="0-519-2471" style="ACTLinkPLCtoPLC">
                          <ital>CLG Model Article 8</ital>
                        </link>
                        ) does not apply and the director may take decisions without regard to any of the provisions of the articles relating to directors’ decision making (
                        <link href="7-519-2496" style="ACTLinkPLCtoPLC">
                          <ital>CLG Model Article 7(2) </ital>
                        </link>
                        ). This would disapply the quorum requirement of 
                        <internal.reference refid="a860383">article 9.1</internal.reference>
                        .
                      </paratext>
                    </para>
                    <para>
                      <paratext>
                        However, 
                        <internal.reference refid="a641071">article 13.</internal.reference>
                         of the standard document requires a minimum of two directors to hold office. It is, therefore, necessary to provide for the extent to which a sole director can transact business, should the need arise. 
                        <internal.reference refid="a924471">article 9.3</internal.reference>
                         restates 
                        <link href="4-519-2493" style="ACTLinkPLCtoPLC">
                          <ital>CLG Model Article 11(3) </ital>
                        </link>
                         and limits those decisions which may be taken by a sole director to the appointment of further directors and the calling of a general meeting to make such appointments. A company is free to exclude the limitations of 
                        <internal.reference refid="a924471">article 9.3</internal.reference>
                         although, in that case, alternative provision should be made to ensure that the remaining sole director is able to transact business.
                      </paratext>
                    </para>
                    <para>
                      <paratext>
                        <internal.reference refid="a924471">article 9.3</internal.reference>
                         does not refer to the number of Eligible Directors in office being less than the quorum required, as it may be unjust for a sole Eligible Director, where there are other non-Eligible Directors in office, to alone have the ability to appoint further directors (see 
                        <internal.reference refid="a640120">Note, Eligible directors and quorum</internal.reference>
                        ).
                        <ital/>
                      </paratext>
                    </para>
                  </division>
                </drafting.note>
              </subclause2>
            </subclause1>
          </clause>
          <clause id="a473264">
            <identifier>10.</identifier>
            <head align="left" preservecase="true">
              <headtext>Casting vote</headtext>
            </head>
            <drafting.note id="a839020">
              <head align="left" preservecase="true">
                <headtext>Chairman's casting vote</headtext>
              </head>
              <division id="a000024" level="1">
                <para>
                  <paratext>
                    <link href="9-519-2438" style="ACTLinkPLCtoPLC">
                      <ital>CLG Model Article 13</ital>
                    </link>
                     provides that, if the numbers of votes for and against a proposal are equal, the chairman or other director chairing a directors' meeting has a casting vote. CLG Model Article 13(2) clarifies that such casting vote will not apply if the chairman is not entitled to form part of the quorum or is not entitled to vote at the meeting (for example in relation to the authorisation of a conflict of interest under 
                    <link href="0-505-5167" style="ACTLinkPLCtoPLC">
                      <ital>section 175</ital>
                    </link>
                     of the CA 2006). 
                    <link href="9-519-2438" style="ACTLinkPLCtoPLC">
                      <ital>CLG Model Article 13</ital>
                    </link>
                     is excluded in this standard document and 
                    <internal.reference refid="a768296">article 10.2</internal.reference>
                     of the standard document provides alternative wording to exclude that casting vote.
                    <ital/>
                  </paratext>
                </para>
                <para>
                  <paratext>
                    <internal.reference refid="a768296">article 10.2</internal.reference>
                     should be excluded (as irrelevant) if the chairman of a directors' meeting does not have a casting vote.
                    <ital/>
                  </paratext>
                </para>
              </division>
            </drafting.note>
            <subclause1 id="a458538">
              <identifier>10.1</identifier>
              <para>
                <paratext>
                  If the numbers of votes for and against a proposal at a meeting of directors are equal, the chairman or other director chairing the meeting [has 
                  <bold>OR</bold>
                   shall not have] a casting vote.
                </paratext>
              </para>
            </subclause1>
            <subclause1 id="a768296">
              <identifier>10.2</identifier>
              <para>
                <paratext>[Article 10.1 shall not apply in respect of a particular meeting (or part of a meeting) if, in accordance with the Articles, the chairman or other director is not an Eligible Director for the purposes of that meeting (or part of a meeting).]</paratext>
              </para>
            </subclause1>
          </clause>
          <clause id="a1052647">
            <identifier>11.</identifier>
            <head align="left" preservecase="true">
              <headtext>Directors' conflicts of interest</headtext>
            </head>
            <subclause1 id="a64597">
              <identifier>11.1</identifier>
              <para>
                <paratext>
                  The directors may, in accordance with the requirements set out in this article, authorise any Conflict proposed to them by any director which would, if not authorised, involve a director (an 
                  <bold>Interested Director</bold>
                  ) breaching his duty to avoid conflicts of interest under section 175 of the Act.
                </paratext>
              </para>
              <drafting.note id="a467896">
                <head align="left" preservecase="true">
                  <headtext>Authorisation of directors' conflicts</headtext>
                </head>
                <division id="a000025" level="1">
                  <para>
                    <paratext>
                      A director must avoid a situation in which he has, or can have, a direct or indirect interest that conflicts, or possibly may conflict, with the interests of the company (
                      <link href="0-505-5167" style="ACTLinkPLCtoPLC">
                        <ital>section 175(1)</ital>
                      </link>
                      <ital>, CA 2006</ital>
                      ). This duty applies in particular to the exploitation of property, information or opportunity (whether or not the company can take advantage of the property, information or opportunity). The duty is not infringed if:
                    </paratext>
                  </para>
                  <list type="bulleted">
                    <list.item>
                      <para>
                        <paratext>The situation cannot reasonably be regarded as likely to give rise to a conflict of interest; or</paratext>
                      </para>
                    </list.item>
                    <list.item>
                      <para>
                        <paratext>
                          The matter is authorised by the directors (
                          <ital>section 175(4), CA 2006</ital>
                          ).
                        </paratext>
                      </para>
                    </list.item>
                  </list>
                  <para>
                    <paratext>
                      Board authorisation is only effective if the required quorum is met without counting the director who has the potential conflict or any other interested director, and the conflicted directors have not participated in the taking of the decision or, if they have, if the decision would have been valid without the participation of the conflicted directors. For further information, see 
                      <link href="7-376-4884" style="ACTLinkPLCtoPLC">
                        <ital>Practice note, Directors' duties: directors' general duties under the Companies Act 2006</ital>
                      </link>
                      .
                    </paratext>
                  </para>
                  <para>
                    <paratext>
                      "Transactional conflicts" (being those requiring disclosure under 
                      <link href="7-505-5215" style="ACTLinkPLCtoPLC">
                        <ital>sections 177</ital>
                      </link>
                       and 
                      <link href="5-505-5216" style="ACTLinkPLCtoPLC">
                        <ital>182</ital>
                      </link>
                       of the CA 2006; see 
                      <internal.reference refid="a697572">Drafting note, Directors' transactional conflicts</internal.reference>
                      ) must be distinguished from "situational conflicts" (being those prohibited under 
                      <link href="0-505-5167" style="ACTLinkPLCtoPLC">
                        <ital>section 175</ital>
                      </link>
                       of the CA 2006). The latter category of conflicts covers any conflict arising other than in relation to a transaction or arrangement with the company (
                      <ital>section 175(3), CA 2006</ital>
                      ).
                    </paratext>
                  </para>
                  <para>
                    <paratext>
                      A private company registered under the CA 2006 does not require express authority in its articles for its directors to have power to authorise directors' conflicts. However, if the members wish to retain the exclusive right to authorise such conflicts, it is possible to exclude the directors' ability to do so in its articles 
                      <ital>(</ital>
                      <link href="0-505-5167" style="ACTLinkPLCtoPLC">
                        <ital>section 175(5)</ital>
                      </link>
                      , 
                      <ital>CA 2006</ital>
                      ).
                    </paratext>
                  </para>
                  <para>
                    <paratext>
                      Articles 11.2 to 11.6 of the standard document set out provisions dealing with the authorisation of directors' conflicts by the independent non-conflicted directors. 
                      <link href="5-505-5202" style="ACTLinkPLCtoPLC">
                        <ital>Section 180(4)</ital>
                      </link>
                       of the CA 2006 provides a safe harbour for directors, who will not be in breach of their general duties under the CA 2006, provided they act in accordance with the provisions for dealing with conflicts of interest that are set out in the company's articles. It will be for individual companies to determine the extent to which they wish to include bespoke wording, in a form similar to articles 11.2 to 11.6 of the standard document, to deal with such conflicts (if at all).
                    </paratext>
                  </para>
                  <para>
                    <paratext>
                      Note that, when the independent directors are considering whether to authorise a particular director's conflict of interest, they will still need to have regard to their other duties as directors, including the duty to promote the success of the company for the benefit of its members as a whole (
                      <link href="5-505-5377" style="ACTLinkPLCtoPLC">
                        <ital>section 172, CA 2006</ital>
                      </link>
                      ).
                    </paratext>
                  </para>
                  <para>
                    <paratext>Directors should be advised to keep potential conflict situations and interests, for example, other directorships that they may hold, under review and to disclose these as they arise, or as the nature of a potential conflict that has already been authorised changes and to seek authorisation of the particular situation from the directors.</paratext>
                  </para>
                </division>
              </drafting.note>
            </subclause1>
            <subclause1 id="a543486">
              <identifier>11.2</identifier>
              <para>
                <paratext>
                  Any authorisation under this 
                  <internal.reference refid="a1052647">article 11.</internal.reference>
                   shall be effective only if:
                </paratext>
              </para>
              <subclause2 id="a280498">
                <identifier>(a)</identifier>
                <para>
                  <paratext>[to the extent permitted by the Act,] the matter in question shall have been proposed by any director for consideration in the same way that any other matter may be proposed to the directors under the provisions of these Articles [or in such other manner as the directors may determine];</paratext>
                </para>
              </subclause2>
              <subclause2 id="a506948">
                <identifier>(b)</identifier>
                <para>
                  <paratext>any requirement as to the quorum for consideration of the relevant matter is met without counting the Interested Director; and</paratext>
                </para>
              </subclause2>
              <subclause2 id="a936792">
                <identifier>(c)</identifier>
                <para>
                  <paratext>the matter was agreed to without the Interested Director voting or would have been agreed to if the Interested Director's vote had not been counted.</paratext>
                </para>
                <drafting.note id="a912838">
                  <head align="left" preservecase="true">
                    <headtext>Authorisation by non-conflicted directors</headtext>
                  </head>
                  <division id="a000026" level="1">
                    <para>
                      <paratext>
                        <bold>Authorisation of conflicts outside a directors' meetings</bold>
                      </paratext>
                    </para>
                    <para>
                      <paratext>
                        Article 11.2 permits authorisation to be given in any manner provided for the taking of directors' decisions in the Articles, which would include decisions taken outside of a meeting. If the parties wish to provide that the authorisation of conflicts will 
                        <bold>only</bold>
                         take place at a meeting of the directors, the following alternative provision may be used:
                      </paratext>
                    </para>
                    <display.quote>
                      <para>
                        <paratext>"11.2	Any authorisation under this article 11 shall be effective only if:</paratext>
                      </para>
                    </display.quote>
                    <display.quote>
                      <para>
                        <paratext>(a)	[to the extent permitted by the Act] the matter in question shall have been proposed by any director for consideration at a meeting of directors in the same way that any other matter may be proposed to the directors for consideration at a meeting under the provisions of these Articles;</paratext>
                      </para>
                    </display.quote>
                    <display.quote>
                      <para>
                        <paratext>(b)	any requirement as to the quorum at the meeting of the directors at which the matter is considered is met without counting the Interested Director; and</paratext>
                      </para>
                    </display.quote>
                    <display.quote>
                      <para>
                        <paratext>(c)	the matter was agreed to without his voting or would have been agreed to if the Interested Director's vote had not been counted."</paratext>
                      </para>
                    </display.quote>
                    <para>
                      <paratext>
                        <bold>Quorum for authorisation of a director's conflict</bold>
                      </paratext>
                    </para>
                    <para>
                      <paratext>
                        A director whose conflict is to be considered by the directors is entitled to attend the relevant meeting and to count towards its quorum. However, if there are insufficient other directors present to constitute a quorum without him, or there are insufficient votes in favour to pass the resolution without his vote, any resolution to authorise his conflict will not be effective. Any unanimous decision to authorise a conflict only requires unanimity of the Eligible Directors who by definition will not include directors whose votes cannot be counted under this article, (see 
                        <internal.reference refid="a531536">Drafting note, Eligible directors</internal.reference>
                         and 
                        <internal.reference refid="a640120">Note, Eligible directors and quorum</internal.reference>
                        ).
                      </paratext>
                    </para>
                  </division>
                </drafting.note>
              </subclause2>
            </subclause1>
            <subclause1 id="a865667">
              <identifier>11.3</identifier>
              <para>
                <paratext>
                  Any authorisation of a Conflict under this 
                  <internal.reference refid="a1052647">article 11.</internal.reference>
                   may (whether at the time of giving the authorisation or subsequently):
                </paratext>
              </para>
              <subclause2 id="a447428">
                <identifier>(a)</identifier>
                <para>
                  <paratext>extend to any actual or potential conflict of interest which may reasonably be expected to arise out of the matter or situation so authorised;</paratext>
                </para>
              </subclause2>
              <subclause2 id="a106958">
                <identifier>(b)</identifier>
                <para>
                  <paratext>provide that the Interested Director be excluded from the receipt of documents and information and the participation in discussions (whether at meetings of the directors or otherwise) related to the Conflict;</paratext>
                </para>
              </subclause2>
              <subclause2 id="a899464">
                <identifier>(c)</identifier>
                <para>
                  <paratext>provide that the Interested Director shall or shall not be an Eligible Director in respect of any future decision of the directors in relation to any resolution related to the Conflict;</paratext>
                </para>
              </subclause2>
              <subclause2 id="a130069">
                <identifier>(d)</identifier>
                <para>
                  <paratext>impose upon the Interested Director such other terms for the purposes of dealing with the Conflict as the directors think fit;</paratext>
                </para>
              </subclause2>
              <subclause2 id="a462961">
                <identifier>(e)</identifier>
                <para>
                  <paratext>provide that, where the Interested Director obtains, or has obtained (through his involvement in the Conflict and otherwise than through his position as a director of the Company) information that is confidential to a third party, he shall not be obliged to disclose that information to the Company, or to use it in relation to the Company’s affairs where to do so would amount to a breach of that confidence; and</paratext>
                </para>
              </subclause2>
              <subclause2 id="a215017">
                <identifier>(f)</identifier>
                <para>
                  <paratext>permit the Interested Director to absent himself from the discussion of matters relating to the Conflict at any meeting of the directors and be excused from reviewing papers prepared by, or for, the directors to the extent they relate to such matters.</paratext>
                </para>
              </subclause2>
            </subclause1>
            <subclause1 id="a260877">
              <identifier>11.4</identifier>
              <para>
                <paratext>Where the directors authorise a Conflict, the Interested Director shall be obliged to conduct himself in accordance with any terms and conditions imposed by the directors in relation to the Conflict.</paratext>
              </para>
              <drafting.note id="a343964">
                <head align="left" preservecase="true">
                  <headtext>Conditions attached to the directors' authorisation of a conflict</headtext>
                </head>
                <division id="a000027" level="1">
                  <para>
                    <paratext>Articles 11.3 and 11.4 make some provision for the actual management of conflicts by setting out some of the terms and conditions upon which the directors may grant an authorisation of a conflict.</paratext>
                  </para>
                  <para>
                    <paratext>
                      <link href="5-505-5202" style="ACTLinkPLCtoPLC">
                        <ital>Section 180(4)(b)</ital>
                      </link>
                       of the CA 2006 gives a safe harbour for directors, by stating that they will not be in breach of their general duties under the 
                      <link href="3-503-8567" style="ACTLinkPLCtoPLC">
                        <ital>CA 2006</ital>
                      </link>
                      , provided they act in accordance with provisions for dealing with conflicts of interest that are set out in the company's articles. 
                      <ital/>
                    </paratext>
                  </para>
                  <para>
                    <paratext>In cases where a director is excused from an obligation to disclose a third party's confidential information to the company, the directors may want to ensure that such director has an equivalent release in relation to the company's confidential information from the relevant third party.</paratext>
                  </para>
                </division>
              </drafting.note>
            </subclause1>
            <subclause1 id="a75249">
              <identifier>11.5</identifier>
              <para>
                <paratext>The directors may revoke or vary such authorisation at any time, but this shall not affect anything done by the Interested Director prior to such revocation or variation in accordance with the terms of such authorisation.</paratext>
              </para>
            </subclause1>
            <subclause1 id="a492669">
              <identifier>11.6</identifier>
              <para>
                <paratext>A director is not required, by reason of being a director (or because of the fiduciary relationship established by reason of being a director), to account to the Company for any remuneration, profit or other benefit which he derives from or in connection with a relationship involving a Conflict which has been authorised by the directors in accordance with these Articles or by the Company in general meeting (subject in each case to any terms, limits or conditions attaching to that authorisation) and no contract shall be liable to be avoided on such grounds.</paratext>
              </para>
            </subclause1>
            <subclause1 id="a212868">
              <identifier>11.7</identifier>
              <para>
                <paratext>Subject to sections 177(5) and 177(6) and sections 182(5) and 182(6) of the Act, and provided he has declared the nature and extent of his interest in accordance with the requirements of the Act, a director who is in any way, whether directly or indirectly, interested in an existing or proposed transaction or arrangement with the Company:</paratext>
              </para>
              <subclause2 id="a505308">
                <identifier>(a)</identifier>
                <para>
                  <paratext>may be a party to, or otherwise interested in, any transaction or arrangement with the Company or in which the Company is otherwise (directly or indirectly) interested;</paratext>
                </para>
              </subclause2>
              <subclause2 id="a362406">
                <identifier>(b)</identifier>
                <para>
                  <paratext>shall be an Eligible Director for the purposes of any proposed decision of the directors (or committee of directors) in respect of such existing or proposed transaction or arrangement in which he is interested;</paratext>
                </para>
              </subclause2>
              <subclause2 id="a56693">
                <identifier>(c)</identifier>
                <para>
                  <paratext>shall be entitled to vote at a meeting of directors (or of a committee of the directors) or participate in any unanimous decision, in respect of such existing or proposed transaction or arrangement in which he is interested;</paratext>
                </para>
              </subclause2>
              <subclause2 id="a708253">
                <identifier>(d)</identifier>
                <para>
                  <paratext>may act by himself or his firm in a professional capacity for the Company (otherwise than as auditor) and he or his firm shall be entitled to remuneration for professional services as if he were not a director;</paratext>
                </para>
              </subclause2>
              <subclause2 id="a753570">
                <identifier>(e)</identifier>
                <para>
                  <paratext>may be a director or other officer of, or employed by, or a party to a transaction or arrangement with, or otherwise interested in, any body corporate in which the Company is otherwise (directly or indirectly) interested; and</paratext>
                </para>
              </subclause2>
              <subclause2 id="a148780">
                <identifier>(f)</identifier>
                <para>
                  <paratext>shall not, save as he may otherwise agree, be accountable to the Company for any benefit which he (or a person connected with him (as defined in section 252 of the Act)) derives from any such transaction or arrangement or from any such office or employment or from any interest in any such body corporate and no such transaction or arrangement shall be liable to be avoided on the grounds of any such interest or benefit nor shall the receipt of any such remuneration or other benefit constitute a breach of his duty under section 176 of the Act.</paratext>
                </para>
                <drafting.note id="a697572">
                  <head align="left" preservecase="true">
                    <headtext>Directors' transactional conflicts</headtext>
                  </head>
                  <division id="a000028" level="1">
                    <para>
                      <paratext>
                        <link href="7-505-5215" style="ACTLinkPLCtoPLC">
                          <ital>Sections 177</ital>
                        </link>
                         and 
                        <link href="5-505-5216" style="ACTLinkPLCtoPLC">
                          <ital>182</ital>
                        </link>
                         of the CA 2006 require a director to declare any interest (direct or indirect) in any actual or proposed transaction or arrangement with the company (a transactional conflict). For further information, see 
                        <link href="5-202-4474" style="ACTLinkPLCtoPLC">
                          <ital>Practice note, Declarations of directors' interests: Companies Act 2006</ital>
                        </link>
                        .
                        <ital/>
                      </paratext>
                    </para>
                    <para>
                      <paratext>
                        <internal.reference refid="a212868">article 11.7</internal.reference>
                         replaces 
                        <link href="1-519-2437" style="ACTLinkPLCtoPLC">
                          <ital>CLG Model Articles 14(1) and (2)</ital>
                        </link>
                         , which would otherwise restrict a director's ability to participate in directors' decisions if he had any interest in a proposed or actual transaction or arrangement with the company. Companies that adopted Table A, commonly amended the equivalent regulation in a similar form to article 11.7 and the 
                        <link href="3-503-8567" style="ACTLinkPLCtoPLC">
                          <ital>CA 2006</ital>
                        </link>
                         makes no provision prohibiting an interested director from participating in those decisions.
                        <ital/>
                      </paratext>
                    </para>
                    <para>
                      <paratext>
                        <internal.reference refid="a212868">article 11.7</internal.reference>
                         does not absolve a director from his obligations under 
                        <link href="7-505-5215" style="ACTLinkPLCtoPLC">
                          <ital>sections 177</ital>
                        </link>
                         and 
                        <link href="5-505-5216" style="ACTLinkPLCtoPLC">
                          <ital>182</ital>
                        </link>
                         of the CA 2006 to declare such an interest to the Company. Provided he meets that obligation, he may generally participate in any subsequent directors' meeting or proposed unanimous decision in relation to the relevant transaction or arrangement. However, although there is no directors' duty to avoid having an interest in transactions or arrangements with the Company, where there is an underlying conflict situation for the director (for example, the company proposes to enter into a contract with a key supplier to the business and the director is also a director of, or shareholder in, that supplier), then that conflict situation would need to be authorised. It may be the case that, when granting the authorisation of the director's interest in the supplier, the directors impose certain terms and conditions in the authorisation (see 
                        <internal.reference refid="a865667">article 11.3</internal.reference>
                        ). For example, the authorisation may provide that the director in question be excluded from making decisions in relation to any supply arrangement with that supplier. If that is the case, the director shall not be entitled to vote on the supply arrangement or count in the quorum and shall not, therefore, be considered to be an "Eligible Director" for such purposes. 
                        <ital/>
                      </paratext>
                    </para>
                    <para>
                      <paratext>
                        Directors are also subject to certain other statutory duties, in particular, he must act in a way he considers most likely to promote the success of the company (
                        <link href="5-505-5377" style="ACTLinkPLCtoPLC">
                          <ital>section 172</ital>
                        </link>
                        <ital>, CA 2006</ital>
                        ) and must exercise independent judgement (
                        <link href="2-505-5166" style="ACTLinkPLCtoPLC">
                          <ital>section 173</ital>
                        </link>
                        <ital>, CA 2006</ital>
                        ). Therefore, despite having made a declaration of interest, a director should carefully consider whether he would be able to participate in a meeting to discuss the arrangement in which he has the interest without being influenced by his personal interest, to the detriment of the company. For further information, see 
                        <link href="7-376-4884" style="ACTLinkPLCtoPLC">
                          <ital>Practice note, Directors' general duties under the Companies Act 2006</ital>
                        </link>
                         and 
                        <link href="6-376-4276" style="ACTLinkPLCtoPLC">
                          <ital>Practice note, Directors' general duties under the Companies Act 2006: briefing for directors</ital>
                        </link>
                        .
                      </paratext>
                    </para>
                  </division>
                </drafting.note>
              </subclause2>
            </subclause1>
          </clause>
          <clause id="a716977">
            <identifier>12.</identifier>
            <head align="left" preservecase="true">
              <headtext>Records of decisions to be kept</headtext>
            </head>
            <drafting.note id="a309954">
              <head align="left" preservecase="true">
                <headtext>Records of decisions</headtext>
              </head>
              <division id="a000029" level="1">
                <para>
                  <paratext>
                    <link href="9-505-5380" style="ACTLinkPLCtoPLC">
                      <ital>Section 248</ital>
                    </link>
                     of the CA 2006 requires companies to retain records of the minutes of all directors' meetings for ten years from the date of each meeting. 
                    <link href="7-519-2830" style="ACTLinkPLCtoPLC">
                      <ital>CLG Model Article 15</ital>
                    </link>
                     extends this requirement to 
                    <bold>every </bold>
                    decision of the directors, whether or not taken at a meeting. Given the breadth of the manner in which the 
                    <link href="1-519-2362" style="ACTLinkPLCtoPLC">
                      <ital>CLG Model Articles</ital>
                    </link>
                     permit decisions to be taken, it is quite possible for directors to take unanimous decisions through a medium that does not lend itself to permanent record (for example, text messages), although see 
                    <internal.reference refid="a262229">Drafting note, Decisions of directors other than at meetings</internal.reference>
                    .
                    <ital/>
                  </paratext>
                </para>
                <para>
                  <paratext>
                    The obligation is to record decisions in writing which, under the definition of "writing" in 
                    <link href="1-519-2362" style="ACTLinkPLCtoPLC">
                      <ital>CLG Model Article 1</ital>
                    </link>
                     means it can be recorded in visible form by any method (or combination of methods), including in electronic form. While the definition of "writing" is likely to include a text message, 
                    <internal.reference refid="a716977">article 12.</internal.reference>
                     of the standard document is intended to provide a means to record such a message in permanent form (although 
                    <internal.reference refid="a394450">article 7.2</internal.reference>
                     of the standard document shall, in any event, require some evidence of a directors' assent to the stated decision).
                  </paratext>
                </para>
              </division>
            </drafting.note>
            <subclause1 id="a1044053">
              <para>
                <paratext>Where decisions of the directors are taken by electronic means, such decisions shall be recorded by the directors in permanent form, so that they may be read with the naked eye.</paratext>
              </para>
            </subclause1>
          </clause>
          <clause id="a641071">
            <identifier>13.</identifier>
            <head align="left" preservecase="true">
              <headtext>Number of directors</headtext>
            </head>
            <drafting.note id="a337949">
              <head align="left" preservecase="true">
                <headtext>Number of directors</headtext>
              </head>
              <division id="a000030" level="1">
                <para>
                  <paratext>
                    Articles need not limit the number of directors (whether a maximum or minimum). In the absence of a specified minimum number of directors, 
                    <link href="7-505-5381" style="ACTLinkPLCtoPLC">
                      <ital>section 154</ital>
                    </link>
                     of the CA 2006 applies to ensure a private company has at least one director (who must be a natural person, if the sole director (
                    <link href="5-505-5382" style="ACTLinkPLCtoPLC">
                      <ital>section 155</ital>
                    </link>
                    , 
                    <ital>CA 2006</ital>
                    )). 
                    <internal.reference refid="a641071">article 13.</internal.reference>
                     of the standard document extends that requirement to two directors.
                  </paratext>
                </para>
                <para>
                  <paratext>
                    Where a maximum number of directors is stated, companies may wish to insert the following words at the end of 
                    <link href="3-519-2832" style="ACTLinkPLCtoPLC">
                      <ital>CLG Model Article 17(1)</ital>
                    </link>
                     (Methods of appointing directors):
                  </paratext>
                </para>
                <display.quote>
                  <para>
                    <paratext>"provided that the appointment does not cause the number of directors in office for the time being [(excluding alternate directors who are not also directors)] to exceed any maximum number fixed or otherwise determined in accordance with these Articles."</paratext>
                  </para>
                </display.quote>
                <para>
                  <paratext>
                    If no minimum number of directors is specified, a sole director shall have complete freedom to act, under the provisions of 
                    <link href="7-519-2496" style="ACTLinkPLCtoPLC">
                      <ital>CLG Model Article 7(2)</ital>
                    </link>
                    .
                  </paratext>
                </para>
              </division>
            </drafting.note>
            <subclause1 id="a558211">
              <para>
                <paratext>Unless otherwise determined by ordinary resolution, the number of directors (other than alternate directors) shall [not be subject to any maximum but shall] not be less than [two].</paratext>
              </para>
            </subclause1>
          </clause>
          <clause condition="optional" id="a503351">
            <identifier>14.</identifier>
            <head align="left" preservecase="true">
              <headtext>Death or bankruptcy of sole member director</headtext>
            </head>
            <drafting.note id="a216413">
              <head align="left" preservecase="true">
                <headtext>Death or bankruptcy of sole member director</headtext>
              </head>
              <division id="a000031" level="1">
                <para>
                  <paratext>
                    <link href="3-519-2832" style="ACTLinkPLCtoPLC">
                      <ital>CLG Model Articles 17(2) and (3)</ital>
                    </link>
                     are designed to ensure the continuity of the business in the event of the death of a sole director who is also the sole member (leaving no-one to appoint further directors under 
                    <link href="3-519-2832" style="ACTLinkPLCtoPLC">
                      <ital>CLG Model Article 17(1)</ital>
                    </link>
                    ).
                    <ital/>
                  </paratext>
                </para>
                <para>
                  <paratext>
                    Article 14 extends the application of 
                    <link href="3-519-2832" style="ACTLinkPLCtoPLC">
                      <ital>CLG Model Article 17(2)</ital>
                    </link>
                     to declarations of bankruptcy, as well as death. Without such extension, the transmittee of a bankrupt may not be able to transact any business.
                  </paratext>
                </para>
                <para>
                  <paratext>
                    Under the extended wording, a transmittee has the right, but is not obliged, to appoint another director. As such, 
                    <internal.reference refid="a924471">article 9.3</internal.reference>
                     shall require that newly appointed sole director to limit his actions to the appointment of a further director (and 
                    <link href="5-505-5382" style="ACTLinkPLCtoPLC">
                      <ital>section 155 </ital>
                    </link>
                     of the CA 2006 requires that such director be a natural person). Until the appointing transmittee is registered as the member, the power of the director to call a general meeting to appoint directors (
                    <internal.reference refid="a501263">article 9.3(b)</internal.reference>
                    ) shall be redundant, as there shall be no member capable of appointing a director.
                  </paratext>
                </para>
                <para>
                  <paratext>
                    Under 
                    <link href="1-505-5384" style="ACTLinkPLCtoPLC">
                      <ital>section 156</ital>
                    </link>
                     of the CA 2006, the Secretary of State may give a direction to a company, including requiring it to appoint a director, where it has breached the requirement for private companies to have at least one director (
                    <link href="7-505-5381" style="ACTLinkPLCtoPLC">
                      <ital>section 154(1)</ital>
                    </link>
                    <ital>, CA 2006 </ital>
                    ). However, it is not for the time being clear how, administratively, a company may make such an appointment where it has no director or member as a result of death or bankruptcy.
                  </paratext>
                </para>
                <para>
                  <paratext>
                    <link href="0-519-2876" style="ACTLinkPLCtoPLC">
                      <ital>CLG Model Articles 22(2) and (3)</ital>
                    </link>
                    , excluded in this standard document (see 
                    <internal.reference refid="a621032">article 1.8</internal.reference>
                    ), provide that membership is not transferable and that, upon death or ceasing to exist, that person's membership ceases.
                    <ital/>
                  </paratext>
                </para>
              </division>
            </drafting.note>
            <subclause1 id="a547530">
              <para>
                <paratext>
                  In any case where, a Member dies or becomes bankrupt and the Company has no Members and no directors, the person(s) who is entitled to that Membership under 
                  <internal.reference refid="a52597">article 21.4</internal.reference>
                   has the right, by notice in writing, to appoint a natural person (including the appointor himself), who is willing to act and permitted to do so, to be a director of the Company.
                </paratext>
              </para>
            </subclause1>
          </clause>
          <clause id="a140186">
            <identifier>15.</identifier>
            <head align="left" preservecase="true">
              <headtext>Appointment and removal of alternate directors</headtext>
            </head>
            <drafting.note id="a305909">
              <head align="left" preservecase="true">
                <headtext>Alternate directors</headtext>
              </head>
              <division id="a000032" level="1">
                <para>
                  <paratext>
                    Neither the 
                    <link href="1-519-2362" style="ACTLinkPLCtoPLC">
                      <ital>CLG Model Articles</ital>
                    </link>
                     nor the 
                    <link href="3-503-8567" style="ACTLinkPLCtoPLC">
                      <ital>CA 2006</ital>
                    </link>
                     make provision for the appointment of alternate directors. 
                    <link href="6-106-3461" style="ACTLinkPLCtoPLC">
                      <bold>
                        <ital>BIS</ital>
                      </bold>
                    </link>
                     considers that the directors of small, private companies, whom it had in mind in drafting the Model Articles, should not need such an ability, in light of the broad range of ways in which the directors can take decisions (see 
                    <internal.reference refid="a262229">Drafting note, Decisions of directors other than at meetings</internal.reference>
                    ). However, an ability to appoint an alternate may still be useful if a director is aware that he will not be capable of contact during any particular period.
                  </paratext>
                </para>
                <para>
                  <paratext>
                    The wording of articles 15 to 17 of the standard document reflect that of 
                    <link href="0-519-2857" style="ACTLinkPLCtoPLC">
                      <ital>Articles 25 to 27</ital>
                    </link>
                     of the 
                    <link href="4-513-6534" style="ACTLinkPLCtoPLC">
                      <ital>Model articles for public limited companies</ital>
                    </link>
                    , with the following amendments:
                  </paratext>
                </para>
                <list type="bulleted">
                  <list.item>
                    <para>
                      <paratext>Amendment to reflect that the directors of private companies may take decisions other than at a meeting or by written resolution.</paratext>
                    </para>
                  </list.item>
                  <list.item>
                    <para>
                      <paratext>
                        The clarification, in 
                        <internal.reference refid="a321768">article 16.1</internal.reference>
                        , that a person may act as an alternate for more than one director.
                      </paratext>
                    </para>
                  </list.item>
                  <list.item>
                    <para>
                      <paratext>
                        The insertion of an additional paragraph at the end of 
                        <internal.reference refid="a495260">article 16.2</internal.reference>
                        , clarifying an alternate's right to receive notice of meetings.
                      </paratext>
                    </para>
                  </list.item>
                  <list.item>
                    <para>
                      <paratext>
                        The insertion of new 
                        <internal.reference refid="a118823">article 16.4</internal.reference>
                        , relating to the separate vote of a person who is both a director in his own right and an alternate for another.
                      </paratext>
                    </para>
                  </list.item>
                </list>
                <para>
                  <paratext>
                    <internal.reference refid="a140186">article 15.</internal.reference>
                     allows directors to appoint third parties as alternates, if such an alternate is approved by the other directors. This authorisation requirement may lead to difficulties where directors are in dispute with each other. However, directors will likely want to retain some level of control to avoid a disgruntled director appointing someone (for example a competitor, or its representative) who would otherwise be unacceptable to the other directors.
                    <ital/>
                  </paratext>
                </para>
              </division>
            </drafting.note>
            <subclause1 id="a1040008">
              <identifier>15.1</identifier>
              <para>
                <paratext>
                  Any director (other than an alternate director) (
                  <bold>Appointor</bold>
                  ) may appoint as an alternate any other director, or any other person approved by resolution of the directors, to:
                </paratext>
              </para>
              <subclause2 id="a606119">
                <identifier>(a)</identifier>
                <para>
                  <paratext>exercise that director's powers; and</paratext>
                </para>
              </subclause2>
              <subclause2 id="a642208">
                <identifier>(b)</identifier>
                <para>
                  <paratext>carry out that director's responsibilities,</paratext>
                </para>
              </subclause2>
              <para>
                <paratext>in relation to the taking of decisions by the directors, in the absence of the Appointor.</paratext>
              </para>
            </subclause1>
            <subclause1 id="a268362">
              <identifier>15.2</identifier>
              <para>
                <paratext>Any appointment or removal of an alternate director must be effected by notice in writing to the Company signed by the Appointor, or in any other manner approved by the directors.</paratext>
              </para>
            </subclause1>
            <subclause1 id="a655480">
              <identifier>15.3</identifier>
              <para>
                <paratext>The notice must:</paratext>
              </para>
              <subclause2 id="a759702">
                <identifier>(a)</identifier>
                <para>
                  <paratext>identify the proposed alternate; and</paratext>
                </para>
              </subclause2>
              <subclause2 id="a915877">
                <identifier>(b)</identifier>
                <para>
                  <paratext>in the case of a notice of appointment, contain a statement signed by the proposed alternate that he is willing to act as the alternate of the director giving the notice.</paratext>
                </para>
              </subclause2>
            </subclause1>
          </clause>
          <clause id="a712932">
            <identifier>16.</identifier>
            <head align="left" preservecase="true">
              <headtext>Rights and responsibilities of alternate directors</headtext>
            </head>
            <drafting.note id="a173688">
              <head align="left" preservecase="true">
                <headtext>Rights and responsibilities of alternate directors</headtext>
              </head>
              <division id="a000033" level="1">
                <para>
                  <paratext>
                    <internal.reference refid="a118823">article 16.4</internal.reference>
                     grants a director an additional vote on any decision in which he also participates as an alternate. The words in square brackets may be included where the company would not consider it appropriate for that director to be able to hold meetings alone (the required quorum being two directors (
                    <internal.reference refid="a849702">article 9.</internal.reference>
                     of the standard document)). 
                    <ital/>
                  </paratext>
                </para>
                <para>
                  <paratext>
                    Including the wording in square brackets reflects 
                    <internal.reference refid="a146822">article 16.3</internal.reference>
                    , under which an alternate who is not himself a director may not be counted as more than one director (for example if he serves as an alternate for more than one director). In most circumstances, it would not be appropriate for such an alternate to be able to transact business alone (by constituting a quorum of two directors), without the participation of a director.
                  </paratext>
                </para>
              </division>
            </drafting.note>
            <subclause1 id="a321768">
              <identifier>16.1</identifier>
              <para>
                <paratext>An alternate director may act as alternate director to more than one director and has the same rights in relation to any decision of the directors as the Appointor.</paratext>
              </para>
            </subclause1>
            <subclause1 id="a495260">
              <identifier>16.2</identifier>
              <para>
                <paratext>Except as the Articles specify otherwise, alternate directors are:</paratext>
              </para>
              <subclause2 id="a505942">
                <identifier>(a)</identifier>
                <para>
                  <paratext>deemed for all purposes to be directors;</paratext>
                </para>
              </subclause2>
              <subclause2 id="a473898">
                <identifier>(b)</identifier>
                <para>
                  <paratext>liable for their own acts and omissions;</paratext>
                </para>
              </subclause2>
              <subclause2 id="a570030">
                <identifier>(c)</identifier>
                <para>
                  <paratext>subject to the same restrictions as their Appointors; and</paratext>
                </para>
              </subclause2>
              <subclause2 id="a1016054">
                <identifier>(d)</identifier>
                <para>
                  <paratext>not deemed to be agents of or for their Appointors</paratext>
                </para>
              </subclause2>
              <para>
                <paratext>and, in particular (without limitation), each alternate director shall be entitled to receive notice of all meetings of directors and of all meetings of committees of directors of which his Appointor is a Member.</paratext>
              </para>
            </subclause1>
            <subclause1 id="a146822">
              <identifier>16.3</identifier>
              <para>
                <paratext>A person who is an alternate director but not a director:</paratext>
              </para>
              <subclause2 id="a285679">
                <identifier>(a)</identifier>
                <para>
                  <paratext>may be counted as participating for the purposes of determining whether a quorum is present (but only if that person’s Appointor is not participating);</paratext>
                </para>
              </subclause2>
              <subclause2 id="a869107">
                <identifier>(b)</identifier>
                <para>
                  <paratext>may participate in a unanimous decision of the directors (but only if his Appointor is an Eligible Director in relation to that decision, but does not participate); and</paratext>
                </para>
              </subclause2>
              <subclause2 id="a455908">
                <identifier>(c)</identifier>
                <para>
                  <paratext>
                    shall not be counted as more than one director for the purposes of
                    <internal.reference refid="a146822">article 16.3</internal.reference>
                    .
                  </paratext>
                </para>
              </subclause2>
            </subclause1>
            <subclause1 id="a118823">
              <identifier>16.4</identifier>
              <para>
                <paratext>A director who is also an alternate director is entitled, in the absence of his Appointor(s), to a separate vote on behalf of each Appointor, in addition to his own vote on any decision of the directors (provided that an Appointor for whom he exercises a separate vote is an Eligible Director in relation to that decision)[, but shall not count as more than one director for the purposes of determining whether a quorum is present].</paratext>
              </para>
            </subclause1>
            <subclause1 id="a104097">
              <identifier>16.5</identifier>
              <para>
                <paratext>An alternate director may be paid expenses and may be indemnified by the Company to the same extent as if he were a director but shall not be entitled to receive any remuneration from the Company for serving as an alternate director except such part (if any) of the remuneration otherwise payable to the alternate's Appointor as the Appointor may by notice in writing to the Company from time to time direct.</paratext>
              </para>
            </subclause1>
          </clause>
          <clause id="a413855">
            <identifier>17.</identifier>
            <head align="left" preservecase="true">
              <headtext>Termination of alternate directorship</headtext>
            </head>
            <subclause1 id="a484579">
              <para>
                <paratext>An alternate director's appointment as an alternate (in respect of a particular Appointor) terminates:</paratext>
              </para>
            </subclause1>
            <subclause1 id="a000034" numbering="none">
              <subclause2 id="a537986">
                <identifier>(a)</identifier>
                <para>
                  <paratext>when the alternate's Appointor revokes the appointment by notice to the Company in writing specifying when it is to terminate;</paratext>
                </para>
              </subclause2>
              <subclause2 id="a377766">
                <identifier>(b)</identifier>
                <para>
                  <paratext>on the occurrence, in relation to the alternate, of any event which, if it occurred in relation to the alternate's Appointor, would result in the termination of the Appointor's appointment as a director;</paratext>
                </para>
              </subclause2>
              <subclause2 id="a858425">
                <identifier>(c)</identifier>
                <para>
                  <paratext>on the death of the alternate's Appointor; or</paratext>
                </para>
              </subclause2>
              <subclause2 id="a150867">
                <identifier>(d)</identifier>
                <para>
                  <paratext>when the alternate director's Appointor ceases to be a director for whatever reason.</paratext>
                </para>
              </subclause2>
            </subclause1>
          </clause>
          <clause id="a1007964">
            <identifier>18.</identifier>
            <head align="left" preservecase="true">
              <headtext>Secretary</headtext>
            </head>
            <drafting.note id="a921381">
              <head align="left" preservecase="true">
                <headtext>Secretary</headtext>
              </head>
              <division id="a000035" level="1">
                <para>
                  <paratext>
                    A private company is not required to have a company secretary (
                    <link href="6-505-5126" style="ACTLinkPLCtoPLC">
                      <ital>section 270(1)</ital>
                    </link>
                    , CA 2006). Section 270(3) provides that if a private company does not have a secretary, anything that would have been done by a secretary may be done by, among others, a director. As a result, the requirement of 
                    <link href="0-505-5389" style="ACTLinkPLCtoPLC">
                      <ital>section 283(2)</ital>
                    </link>
                     of the Companies Act 1985, which prohibited a sole director from also being the secretary, has not been carried forward into the CA 2006.
                  </paratext>
                </para>
                <para>
                  <paratext>
                    For more information on company secretaries under the 
                    <link href="3-503-8567" style="ACTLinkPLCtoPLC">
                      <ital>CA 2006</ital>
                    </link>
                    , see 
                    <link href="6-384-9539" style="ACTLinkPLCtoPLC">
                      <ital>Practice note, Company secretary: appointment, role and responsibilities</ital>
                    </link>
                    .
                  </paratext>
                </para>
              </division>
            </drafting.note>
            <subclause1 id="a702251">
              <para>
                <paratext>The directors may appoint any person who is willing to act as the secretary for such term, at such remuneration and upon such conditions as they may think fit and from time to time remove such person and, if the directors so decide, appoint a replacement, in each case by a decision of the directors.</paratext>
              </para>
            </subclause1>
          </clause>
          <clause id="a369993">
            <identifier>19.</identifier>
            <head align="left" preservecase="true">
              <headtext>Change of company name</headtext>
            </head>
            <drafting.note id="a835926">
              <head align="left" preservecase="true">
                <headtext>Change of company name</headtext>
              </head>
              <division id="a000036" level="1">
                <para>
                  <paratext>
                    <link href="7-505-5201" style="ACTLinkPLCtoPLC">
                      <ital>Section 77(1)(b)</ital>
                    </link>
                     of the CA 2006 allows a company to change its name by other means provided for in the company's articles. This is in addition to the ability to change the name by special resolution of the members (
                    <ital>section 77(1)(a), CA 2006</ital>
                    ).
                    <ital/>
                  </paratext>
                </para>
                <para>
                  <paratext>
                    Article 19.1(a) provides that the name of the company may be changed by a decision of the directors without reference to members. Without this article, the name of the company could only be changed by special resolution of the members. The directors must observe any requirements of the Articles as regards the manner in which the directors take decisions and notice must be given to the Registrar by filing 
                    <link href="8-422-1433" style="ACTLinkPLCtoPLC">
                      <ital>Form NM04 - Notice of change by name of means provided for in the articles</ital>
                    </link>
                     accompanied by a statement that the name change has been made by means provided for by the Articles (
                    <link href="4-505-8055" style="ACTLinkPLCtoPLC">
                      <ital>section 79, CA 2006 </ital>
                    </link>
                    ).
                  </paratext>
                </para>
              </division>
            </drafting.note>
            <subclause1 id="a637026">
              <para>
                <paratext>The name of the Company may be changed by:</paratext>
              </para>
            </subclause1>
            <subclause1 id="a000037" numbering="none">
              <subclause2 id="a540186">
                <identifier>(a)</identifier>
                <para>
                  <paratext>a decision of the directors; or</paratext>
                </para>
              </subclause2>
              <subclause2 id="a362649">
                <identifier>(b)</identifier>
                <para>
                  <paratext>a special resolution of the Members,</paratext>
                </para>
              </subclause2>
              <para>
                <paratext>or otherwise in accordance with the Act.</paratext>
              </para>
            </subclause1>
          </clause>
          <head align="left" preservecase="true">
            <headtext>Members: becoming and ceasing to be a member</headtext>
          </head>
          <clause id="a821652">
            <identifier>20.</identifier>
            <head align="left" preservecase="true">
              <headtext>Membership </headtext>
            </head>
            <drafting.note id="a340069">
              <head align="left" preservecase="true">
                <headtext>Membership</headtext>
              </head>
              <division id="a000038" level="1">
                <para>
                  <paratext>For companies limited by guarantee without a share capital, membership does not depend on a holding of shares. As with all other types of company formed under the CA 2006:</paratext>
                </para>
                <list type="bulleted">
                  <list.item>
                    <para>
                      <paratext>
                        The first members of a company limited by guarantee are the subscribers to the memorandum (
                        <link href="2-505-8202" style="ACTLinkPLCtoPLC">
                          <ital>section 112(1)</ital>
                        </link>
                        , 
                        <ital>CA 2006</ital>
                        ). An incorporated company may be a subscriber to the memorandum. A minor may also subscribe (providing minor members are permitted by the relevant company's constitution).  Practical Law Corporate has learned that Companies House will not register joint subscribers to the memorandum for companies limited by guarantee
                      </paratext>
                    </para>
                  </list.item>
                  <list.item>
                    <para>
                      <paratext>
                        Subsequent members must agree to become a member of the company and have their names entered in the Register of Members (
                        <link href="2-505-8202" style="ACTLinkPLCtoPLC">
                          <ital>section 112(2)</ital>
                        </link>
                        <ital>, CA 2006</ital>
                        ).
                      </paratext>
                    </para>
                  </list.item>
                </list>
                <para>
                  <paratext>
                    See also 
                    <link href="7-422-4823" style="ACTLinkPLCtoPLC">
                      <ital>Practice note, Register of members</ital>
                    </link>
                    .
                  </paratext>
                </para>
                <para>
                  <paratext>
                    <link href="9-519-2443" style="ACTLinkPLCtoPLC">
                      <ital>CLG Model Article 21</ital>
                    </link>
                     has been excluded and in its place, this article provides that no person shall become a member of the company unless he has completed an application form in the form approved by the directors. 
                    <ital/>
                  </paratext>
                </para>
                <para>
                  <paratext>
                    <internal.reference refid="a993892">article 20.2</internal.reference>
                     is an optional article that provides for prospective members to be proposed and seconded by the directors, such an arrangement may not be appropriate in all cases.
                    <ital/>
                  </paratext>
                </para>
                <para>
                  <paratext>
                    <internal.reference refid="a335999">article 20.3</internal.reference>
                     allows the directors to not give any reasons for refusing to accept a person as a member.
                    <ital/>
                  </paratext>
                </para>
                <para>
                  <paratext>
                    <internal.reference refid="a253139">article 20.4</internal.reference>
                     permits directors to prescribe membership criteria and this may include holding certain qualifications or being a member of a professional association (see 
                    <internal.reference refid="a543937">article 20.5</internal.reference>
                    ).
                    <ital/>
                  </paratext>
                </para>
                <para>
                  <paratext>
                    Sometimes, the directors may wish to establish different classes of members, for example, to provide for different categories of member (
                    <internal.reference refid="a1032876">article 20.7</internal.reference>
                    ). For example, a club may have junior or associate members who may pay a lesser subscription price and as a result do not have voting rights.
                  </paratext>
                </para>
                <para>
                  <paratext>
                    Members have various rights which are set out in both statute and in the articles. These rights, amongst other things, enable the Members to censure decisions of the directors and, ultimately, to remove them from office (
                    <ital>section 168, CA 2006)</ital>
                    . The vast majority of the Members' statutory rights cannot be limited or removed by the Articles. For details of provisions of CA 2006 that can be included, excluded or modified by a company's articles, see 
                    <link href="7-385-0867" style="ACTLinkPLCtoPLC">
                      <ital>Practice note, Articles of association: Provisions of the Companies Act 2006 that can be included, excluded or modified by articles of association of companies incorporated on or after 1 October 2009: checklist</ital>
                    </link>
                    . For a list of the statutory rights of members under the CA 2006 see 
                    <link href="1-517-3486" style="ACTLinkPLCtoPLC">
                      <ital>Checklist, Members' rights: Companies Act 2006</ital>
                    </link>
                  </paratext>
                </para>
                <para>
                  <paratext>
                    Rules and by-laws in addition to the articles of association may prescribe the rights and obligations of the members or classes of membership. For more information on membership see 
                    <link href="3-382-2683#a216985" style="ACTLinkPLCtoPLC">
                      <ital>Practice note, Companies limited by guarantee: Membership of guarantee company</ital>
                    </link>
                    .
                  </paratext>
                </para>
                <para>
                  <paratext>
                    For more information on members' rights see 
                    <link href="1-523-5936" style="ACTLinkPLCtoPLC">
                      <ital>Practice note, General meetings: members' rights</ital>
                    </link>
                    .
                  </paratext>
                </para>
              </division>
            </drafting.note>
            <subclause1 id="a658726">
              <identifier>20.1</identifier>
              <para>
                <paratext>The Company shall admit to Membership an individual or organisation which:</paratext>
              </para>
              <subclause2 id="a584322">
                <identifier>(a)</identifier>
                <para>
                  <paratext>applies to the Company using the application process approved by the directors; and</paratext>
                </para>
              </subclause2>
              <subclause2 id="a402368">
                <identifier>(b)</identifier>
                <para>
                  <paratext>is approved by the directors.</paratext>
                </para>
              </subclause2>
              <para>
                <paratext>[A letter shall be sent to each successful applicant confirming their Membership of the Company and the details of each successful applicant shall be entered into the Register of Members by the secretary.]</paratext>
              </para>
            </subclause1>
            <subclause1 condition="optional" id="a993892">
              <identifier>20.2</identifier>
              <para>
                <paratext>An applicant for Membership must be proposed by a director and such proposal must be seconded by another director.</paratext>
              </para>
            </subclause1>
            <subclause1 condition="optional" id="a335999">
              <identifier>20.3</identifier>
              <para>
                <paratext>The directors may in their absolute discretion decline to accept any application for Membership and need not give reasons for doing so.</paratext>
              </para>
            </subclause1>
            <subclause1 condition="optional" id="a253139">
              <identifier>20.4</identifier>
              <para>
                <paratext>The directors may prescribe criteria for Membership of the Company but shall not be obliged to accept persons fulfilling those criteria as Members.</paratext>
              </para>
            </subclause1>
            <subclause1 condition="optional" id="a543937">
              <identifier>20.5</identifier>
              <para>
                <paratext>
                  A Member must [hold [INSERT QUALIFICATION] 
                  <bold>OR</bold>
                   be a member of [PROFESSIONAL BODY OR TRADE ASSOCIATION].
                </paratext>
              </para>
            </subclause1>
            <subclause1 condition="optional" id="a426443">
              <identifier>20.6</identifier>
              <para>
                <paratext>
                  All Members must pay to the Company [on becoming a Member] a[n annual, payable on [DATE] in each year] subscription fee [of [£AMOUNT] 
                  <bold>OR</bold>
                   to be decided by the directors from time to time].
                </paratext>
              </para>
            </subclause1>
            <subclause1 condition="optional" id="a1032876">
              <identifier>20.7</identifier>
              <para>
                <paratext>The directors may establish different classes of Members and set out the different rights and obligations for each class, with such rights and obligations recorded in the Register of Members.</paratext>
              </para>
            </subclause1>
          </clause>
          <clause id="a778926">
            <identifier>21.</identifier>
            <head align="left" preservecase="true">
              <headtext>Transfer of membership</headtext>
            </head>
            <drafting.note id="a166046">
              <head align="left" preservecase="true">
                <headtext>Transfer of membership</headtext>
              </head>
              <division id="a000039" level="1">
                <para>
                  <paratext>
                    <link href="0-519-2876" style="ACTLinkPLCtoPLC">
                      <ital>CLG Model Article 22(2)</ital>
                    </link>
                     provides that the membership is not transferable. This model article has been excluded by these articles and replaced by this 
                    <internal.reference refid="a778926">article 21.</internal.reference>
                     which permits transferability of membership subject to the membership criteria laid down in 
                    <internal.reference refid="a821652">article 20.</internal.reference>
                    .
                    <ital/>
                  </paratext>
                </para>
                <para>
                  <paratext>
                    <link href="0-519-2876" style="ACTLinkPLCtoPLC">
                      <ital>CLG Model Article 22(3)</ital>
                    </link>
                     provides that a person's membership terminates when that person dies or ceases to exist. Again, these articles exclude CLG Model Article 22(3) and provide that on death or bankruptcy or insolvency (in the case of a corporate member), the membership rights pass to the personal representatives, trustee in bankruptcy, administrator as appropriate. There is then an option for these persons to transfer the membership to another person providing such person fulfils the membership criteria and this may also be subject to directors' approval too.
                    <ital/>
                  </paratext>
                </para>
                <para>
                  <paratext>
                    If membership is not transferable, delete 
                    <internal.reference refid="a778926">article 21.</internal.reference>
                     and reinstate CLG Model Articles 22.2 and 22.3. 
                    <internal.reference refid="a503351">article 14.</internal.reference>
                     will also require amendment or deletion.
                  </paratext>
                </para>
                <para>
                  <paratext>
                    Membership does not have to be transferred to another person. 
                    <internal.reference refid="a481043">article 21.5</internal.reference>
                     provides that a member may withdraw from membership of a company by giving seven days' written notice to the company (similar to CLG Model Article 22.1 which has been excluded in these articles).
                  </paratext>
                </para>
              </division>
            </drafting.note>
            <subclause1 id="a721475">
              <identifier>21.1</identifier>
              <para>
                <paratext>A Member may transfer his membership to another person [providing such person fulfils the Membership criteria set out in these Articles or elsewhere] by signing an instrument of transfer in any usual form or in any form approved by the Directors and depositing such document at the registered office of the Company.</paratext>
              </para>
            </subclause1>
            <subclause1 id="a159410">
              <identifier>21.2</identifier>
              <para>
                <paratext>Following deposit of the instrument of transfer at the registered office, the secretary shall, as soon as reasonably practicable, register the transferee in the Register of Members of the Company and notify the transferee of the date he becomes a Member.</paratext>
              </para>
            </subclause1>
            <subclause1 id="a580026">
              <identifier>21.3</identifier>
              <para>
                <paratext>No fee shall be charged for registering the transferee in the Register of Members.</paratext>
              </para>
            </subclause1>
            <subclause1 id="a52597">
              <identifier>21.4</identifier>
              <para>
                <paratext>
                  When a Member dies or becomes bankrupt (if an individual) or goes into receivership, administrative receivership, administration, liquidation or other arrangement for the winding up of a company (if a company), the Membership shall automatically pass to the personal representatives, trustee in bankruptcy, supervisor, receiver, administrator or administrative receiver (as appropriate) [who may transfer such Membership rights in accordance with the procedure set out in 
                  <internal.reference refid="a721475">article 21.1</internal.reference>
                  ].
                </paratext>
              </para>
            </subclause1>
            <subclause1 id="a481043">
              <identifier>21.5</identifier>
              <para>
                <paratext>A Member may withdraw from Membership of the Company by giving 7 days' notice to the Company in writing and any person ceasing to be a Member shall be removed from the Register of Members.</paratext>
              </para>
            </subclause1>
          </clause>
          <clause condition="optional" id="a428086">
            <identifier>22.</identifier>
            <head align="left" preservecase="true">
              <headtext>Expulsion of member</headtext>
            </head>
            <drafting.note id="a1036946">
              <head align="left" preservecase="true">
                <headtext>Expulsion of member</headtext>
              </head>
              <division id="a000040" level="1">
                <para>
                  <paratext>
                    <internal.reference refid="a428086">article 22.</internal.reference>
                     provides for the directors to expel any member. 
                    <ital/>
                  </paratext>
                </para>
                <para>
                  <paratext>A member facing expulsion is entitled to make representations in writing or in person as to why his membership should not be terminated. The directors have to consider his views before coming to a decision. There is no right of appeal.</paratext>
                </para>
                <para>
                  <paratext>
                    It is better to include an express provision to expel a member rather than rely on the uncertainties of contractual arrangements between the company and the member. If a member is expelled, should his subscription fee be forfeited or refunded to him? 
                    <internal.reference refid="a940286">article 22.3</internal.reference>
                     provides for the option of refunding any membership fee or providing that an expelled member will be remain liable to pay any sums owed by him or her.
                  </paratext>
                </para>
                <para>
                  <paratext>If the company wishes to expel members by special resolution of the members at a meeting of the company rather than by a resolution of the board of directors replace Article 22.1 and 22.2 with the following:</paratext>
                </para>
                <para>
                  <paratext>"22.1 If in the reasonable opinion of the directors, any member:</paratext>
                </para>
                <list type="bulleted">
                  <list.item>
                    <para>
                      <paratext>is guilty of conduct which has or is likely to have a serious adverse effect on the Company or bring the Company or any or all of the Members and directors into disrepute; or</paratext>
                    </para>
                  </list.item>
                  <list.item>
                    <para>
                      <paratext>has acted or has threatened to act in a manner which is contrary to the interests of the Company as a whole; or</paratext>
                    </para>
                  </list.item>
                  <list.item>
                    <para>
                      <paratext>has failed to observe the terms of these Articles [and the Rules].</paratext>
                    </para>
                  </list.item>
                </list>
                <para>
                  <paratext>The directors may convene a general meeting of the Company to consider a [special] resolution of the Members for the expulsion of such Member.</paratext>
                </para>
                <para>
                  <paratext>Once such [special] resolution is passed, the name of the Member shall be removed from the Register of Members [by the secretary].</paratext>
                </para>
                <para>
                  <paratext>22.2 The Member facing expulsion must be given the opportunity to be heard in either writing or in person at the general meeting of the Company as to why his membership should not be terminated. "</paratext>
                </para>
              </division>
            </drafting.note>
            <subclause1 id="a415988">
              <identifier>22.1</identifier>
              <para>
                <paratext>The directors may terminate the Membership of any Member without his consent by giving the Member written notice if, in the reasonable opinion of the directors, the Member:</paratext>
              </para>
              <subclause2 id="a270811">
                <identifier>(a)</identifier>
                <para>
                  <paratext>is guilty of conduct which has or is likely to have a serious adverse effect on the Company or bring the Company or any or all of the Members and directors into disrepute; or</paratext>
                </para>
              </subclause2>
              <subclause2 id="a988231">
                <identifier>(b)</identifier>
                <para>
                  <paratext>has acted or has threatened to act in a manner which is contrary to the interests of the Company as a whole; or</paratext>
                </para>
              </subclause2>
              <subclause2 id="a722814">
                <identifier>(c)</identifier>
                <para>
                  <paratext>has failed to observe the terms of these Articles [and the Rules].</paratext>
                </para>
              </subclause2>
              <para>
                <paratext>Following such termination, the Member shall be removed from the Register of Members [by the secretary].</paratext>
              </para>
            </subclause1>
            <subclause1 id="a321124">
              <identifier>22.2</identifier>
              <para>
                <paratext>The notice to the Member must give the Member the opportunity to be heard in writing or in person as to why his membership should not be terminated. The directors must consider any representations made by the Member and inform the Member of their decision following such consideration. There shall be no right to appeal from a decision of the directors to terminate the Membership of a Member.</paratext>
              </para>
            </subclause1>
            <subclause1 id="a940286">
              <identifier>22.3</identifier>
              <para>
                <paratext>A Member whose Membership is terminated under this Article [shall [not] be entitled to a refund of any subscription or Membership fee] [and] [shall remain liable to pay to the Company any subscription or other sum owed by him].</paratext>
              </para>
              <drafting.note id="a164916">
                <head align="left" preservecase="true">
                  <headtext>General meetings: organisation and voting</headtext>
                </head>
                <division id="a000041" level="1">
                  <para>
                    <paratext>The following CLG Model Articles apply to the company:</paratext>
                  </para>
                  <list type="bulleted">
                    <list.item>
                      <para>
                        <paratext>CLG Model Article 23 (Attendance and speaking at general meetings).</paratext>
                      </para>
                    </list.item>
                    <list.item>
                      <para>
                        <paratext>CLG Model Article 26 (Attendance and speaking by directors and non-members).</paratext>
                      </para>
                    </list.item>
                    <list.item>
                      <para>
                        <paratext>CLG Model Article 26 (Adjournment).</paratext>
                      </para>
                    </list.item>
                    <list.item>
                      <para>
                        <paratext>CLG Model Article 28 (Voting: general).</paratext>
                      </para>
                    </list.item>
                    <list.item>
                      <para>
                        <paratext>CLG Model Article 29 (Errors and disputes).</paratext>
                      </para>
                    </list.item>
                    <list.item>
                      <para>
                        <paratext>
                          CLG Model Articles 30 (1) and (3) (subject to 
                          <internal.reference refid="a794337">article 24.2</internal.reference>
                          ) and (4) (Poll votes).
                        </paratext>
                      </para>
                    </list.item>
                  </list>
                  <para>
                    <paratext>For general information on general meetings see:</paratext>
                  </para>
                  <list type="bulleted">
                    <list.item>
                      <para>
                        <paratext>
                          <link href="9-521-4553" style="ACTLinkPLCtoPLC">
                            <ital>Practice note, General meetings: overview</ital>
                          </link>
                          .
                          <ital/>
                        </paratext>
                      </para>
                    </list.item>
                    <list.item>
                      <para>
                        <paratext>
                          <link href="1-523-5936" style="ACTLinkPLCtoPLC">
                            <ital>Practice note, General meetings: members' rights</ital>
                          </link>
                          .
                          <ital/>
                        </paratext>
                      </para>
                    </list.item>
                    <list.item>
                      <para>
                        <paratext>
                          <link href="1-523-5842" style="ACTLinkPLCtoPLC">
                            <ital>Practice note, General meetings: notice</ital>
                          </link>
                          .
                          <ital/>
                        </paratext>
                      </para>
                    </list.item>
                    <list.item>
                      <para>
                        <paratext>
                          <link href="9-523-8714" style="ACTLinkPLCtoPLC">
                            <ital>Practice note, General meetings: resolutions and voting</ital>
                          </link>
                          .
                          <ital/>
                        </paratext>
                      </para>
                    </list.item>
                  </list>
                </division>
              </drafting.note>
            </subclause1>
          </clause>
          <head align="left" preservecase="true">
            <headtext>Decision making by members</headtext>
          </head>
          <clause id="a252498">
            <identifier>23.</identifier>
            <head align="left" preservecase="true">
              <headtext>Votes of members</headtext>
            </head>
            <drafting.note id="a512895">
              <head align="left" preservecase="true">
                <headtext>Votes of members</headtext>
              </head>
              <division id="a000042" level="1">
                <para>
                  <paratext>
                    <link href="4-505-5170" style="ACTLinkPLCtoPLC">
                      <ital>Section 284</ital>
                    </link>
                     of the CA 2006 sets out the number of votes each member will have at a general meeting. For a company limited by guarantee, each member present at a meeting will have one vote, whether on a show of hands or a poll (
                    <ital>sections 284(2) and 284(3)(b), CA 2006</ital>
                    ).
                    <ital/>
                  </paratext>
                </para>
                <para>
                  <paratext>
                    <link href="0-505-9491" style="ACTLinkPLCtoPLC">
                      <ital>Section 285(1) and (2)</ital>
                    </link>
                     of the CA 2006 contemplate a member appointing a proxy to exercise his votes at a meeting on a show of hands. A proxy appointed by one member will have one vote on a resolution (
                    <link href="0-505-9491" style="ACTLinkPLCtoPLC">
                      <ital>section 285(1)</ital>
                    </link>
                    <ital>, CA 2006</ital>
                    ). A proxy appointed by more than one member will have a single vote, regardless of how many members have appointed that proxy, unless different members instruct that proxy to vote in different ways on a resolution. In that case, the proxy will have one vote for and one vote against the resolution (
                    <link href="0-505-9491" style="ACTLinkPLCtoPLC">
                      <ital>section 285(2)</ital>
                    </link>
                    ).
                    <ital/>
                  </paratext>
                </para>
                <para>
                  <paratext>
                    Voting on a poll is different for a company limited by guarantee which does not have a share capital than for a company with a share capital. A member will only get one vote on a poll (
                    <link href="4-505-5170" style="ACTLinkPLCtoPLC">
                      <ital>section 284(3)(b)</ital>
                    </link>
                    <ital>, CA 2006</ital>
                    ) rather than a vote for every share or each £10 of stock held by him if the company was limited by shares. In essence there is no difference between voting on a show of hands to voting on a poll for a member of a company limited by guarantee as in both situations, the member is only entitled to one vote. However, 
                    <link href="4-505-5170" style="ACTLinkPLCtoPLC">
                      <ital>section 284</ital>
                    </link>
                     is subject to the company's articles (
                    <ital>section 284(4)</ital>
                    ) and, therefore, the articles could provide for members to have more than one vote, for example to have weighted voting rights or even no voting rights at all. It is often usual for property management companies to provide for a member to have one vote per flat on a poll, for example.
                  </paratext>
                </para>
                <para>
                  <paratext>
                    <link href="1-505-9513" style="ACTLinkPLCtoPLC">
                      <ital>Section 631</ital>
                    </link>
                     of the CA 2006 is concerned with the variation of rights of a class of members of a company without a share capital. The rights of a class of members may only be varied either:
                    <ital/>
                  </paratext>
                </para>
                <list type="bulleted">
                  <list.item>
                    <para>
                      <paratext>In accordance with provision in the company's articles for the variation of those rights.</paratext>
                    </para>
                  </list.item>
                  <list.item>
                    <para>
                      <paratext>
                        Where the articles contain no such provision, if the members of the class consent to the variation in accordance with 
                        <link href="1-505-9513" style="ACTLinkPLCtoPLC">
                          <ital>section 631</ital>
                        </link>
                         of the CA 2006.
                      </paratext>
                    </para>
                  </list.item>
                </list>
                <para>
                  <paratext>
                    (
                    <link href="1-505-9513" style="ACTLinkPLCtoPLC">
                      <ital>section 631(2)</ital>
                    </link>
                    <ital>, CA 2006.</ital>
                    )
                  </paratext>
                </para>
                <para>
                  <paratext>The consent required is either:</paratext>
                </para>
                <list type="bulleted">
                  <list.item>
                    <para>
                      <paratext>Consent in writing from at least three quarters of the members of the class.</paratext>
                    </para>
                  </list.item>
                  <list.item>
                    <para>
                      <paratext>A special resolution passed at a separate general meeting of the members of that class sanctioning the variation.</paratext>
                    </para>
                  </list.item>
                </list>
                <para>
                  <paratext>
                    (
                    <link href="1-505-9513" style="ACTLinkPLCtoPLC">
                      <ital>section 631(4)</ital>
                    </link>
                    <ital>, CA 2006.</ital>
                    .)
                  </paratext>
                </para>
                <para>
                  <paratext>Any provision in a company limited by guarantee's constitution that purports to divide its undertaking into shares or interests is to be regarded as a provision for a share capital within the meaning of section 5(3), CA 2006 and as such is prohibited (see also section 1161(2), CA 2006). It is not thought that the provision of enhanced voting rights contravenes section 5.</paratext>
                </para>
              </division>
            </drafting.note>
            <subclause1 id="a989509">
              <para>
                <paratext>Subject to the Act, at any general meeting:</paratext>
              </para>
            </subclause1>
            <subclause1 id="a000043" numbering="none">
              <subclause2 id="a918797">
                <identifier>(a)</identifier>
                <para>
                  <paratext>every Member who is present in person (or by proxy) shall on a show of hands have one vote; and</paratext>
                </para>
              </subclause2>
              <subclause2 id="a242463">
                <identifier>(b)</identifier>
                <para>
                  <paratext>every Member present in person (or by proxy) shall on a poll have one vote.</paratext>
                </para>
              </subclause2>
            </subclause1>
          </clause>
          <clause id="a353812">
            <identifier>24.</identifier>
            <head align="left" preservecase="true">
              <headtext>Poll votes</headtext>
            </head>
            <drafting.note id="a994827">
              <head align="left" preservecase="true">
                <headtext>Poll votes</headtext>
              </head>
              <division id="a000044" level="1">
                <para>
                  <paratext>
                    <internal.reference refid="a399129">article 24.1</internal.reference>
                     restricts those categories of people who would otherwise be entitled to demand a poll at a general meeting, under 
                    <link href="2-519-2899" style="ACTLinkPLCtoPLC">
                      <ital>CLG Model Article 30(2)</ital>
                    </link>
                    . This reflects an amendment commonly made to articles of private companies adopting Table A. Members will often be of the view that, if they are happy with the result of a resolution taken on a show of hands, it should not be open to any person outside the membership to seek to overturn the decision by way of a poll. 
                    <ital/>
                  </paratext>
                </para>
                <para>
                  <paratext>
                    A "qualifying person" is defined in 
                    <link href="7-505-5178" style="ACTLinkPLCtoPLC">
                      <ital>section 318(3)</ital>
                    </link>
                     of the CA 2006 as being:
                  </paratext>
                </para>
                <list type="bulleted">
                  <list.item>
                    <para>
                      <paratext>An individual who is a member of the company.</paratext>
                    </para>
                  </list.item>
                  <list.item>
                    <para>
                      <paratext>
                        A corporate representative of a member (authorised under 
                        <link href="8-505-5390" style="ACTLinkPLCtoPLC">
                          <ital>section 323</ital>
                        </link>
                         of the CA 2006).
                      </paratext>
                    </para>
                  </list.item>
                  <list.item>
                    <para>
                      <paratext>A proxy of a member appointed in relation to the relevant meeting.</paratext>
                    </para>
                  </list.item>
                </list>
                <para>
                  <paratext>
                    A company may further limit 
                    <internal.reference refid="a399129">article 24.1</internal.reference>
                     of the standard document by excluding the right for a qualifying person to demand a poll on questions as to the election of a chairman of the meeting, or the adjournment of the meeting (see 
                    <link href="6-505-5391" style="ACTLinkPLCtoPLC">
                      <ital>section 321</ital>
                    </link>
                     of the CA 2006).
                  </paratext>
                </para>
                <para>
                  <paratext>
                    <link href="2-519-2899" style="ACTLinkPLCtoPLC">
                      <ital>CLG Model Article 30(2)</ital>
                    </link>
                     cannot be amended in a way which would breach 
                    <link href="6-505-5391" style="ACTLinkPLCtoPLC">
                      <ital>section 321</ital>
                    </link>
                     of the CA 2006, which sets out minimum thresholds for categories of members who may demand a poll, breach of which renders such a provision void. For further information on those minimum thresholds and on the general provisions of the CA 2006 in relation to polls, see 
                    <link href="9-523-8714" style="ACTLinkPLCtoPLC">
                      <ital>Practice note, General meetings: Resolutions and voting</ital>
                    </link>
                    .
                    <ital/>
                  </paratext>
                </para>
              </division>
            </drafting.note>
            <subclause1 id="a399129">
              <identifier>24.1</identifier>
              <para>
                <paratext>A poll may be demanded at any general meeting by any qualifying person (as defined in section 318(3) of the Act) present and entitled to vote at the meeting.</paratext>
              </para>
            </subclause1>
            <subclause1 id="a794337">
              <identifier>24.2</identifier>
              <para>
                <paratext>Model Article 30(3) shall be amended by the insertion of the words "A demand so withdrawn shall not invalidate the result of a show of hands declared before the demand was made" as a new paragraph at the end of that article.</paratext>
              </para>
            </subclause1>
          </clause>
          <clause id="a343131">
            <identifier>25.</identifier>
            <head align="left" preservecase="true">
              <headtext>Proxies</headtext>
            </head>
            <drafting.note id="a666297">
              <head align="left" preservecase="true">
                <headtext>Proxies</headtext>
              </head>
              <division id="a000045" level="1">
                <para>
                  <paratext>
                    The 
                    <link href="1-519-2362" style="ACTLinkPLCtoPLC">
                      <ital>CLG Model Articles</ital>
                    </link>
                     contain no express requirement as to the time of delivery of a proxy notice, whereas Table A provides that such appointments should be received not less than 48 hours before the time appointed for the meeting (
                    <ital>regulation 52, Table A</ital>
                    ). 
                    <link href="2-505-5393" style="ACTLinkPLCtoPLC">
                      <ital>Section 327(2)(a)</ital>
                    </link>
                     of the CA 2006 restates 
                    <link href="0-505-5394" style="ACTLinkPLCtoPLC">
                      <ital>section 372(5)</ital>
                    </link>
                     of the Companies Act 1985 and provides that any article requiring delivery of proxy notices to be given earlier than 48 hours before the particular meeting is void.
                  </paratext>
                </para>
                <para>
                  <paratext>
                    <link href="2-519-2903" style="ACTLinkPLCtoPLC">
                      <ital>CLG Model Article 31(1)(d)</ital>
                    </link>
                     (deleted in the standard document) allows instructions as to delivery to be stated in the notice of the general meeting to which a proxy notice relates. Whilst this does allow the directors flexibility in setting the rules (and to vary them from meeting to meeting, subject always to 
                    <link href="2-505-5393" style="ACTLinkPLCtoPLC">
                      <ital>section 327(2)(a)</ital>
                    </link>
                     of the CA 2006), the members may prefer certainty as to required delivery times (as provided in article 25.1 of the standard document, although article 25.2 re-establishes a degree of flexibility for the directors to reduce that 48 hour rule, to be exercised at their discretion).
                    <ital/>
                  </paratext>
                </para>
                <para>
                  <paratext>Article 25.1 of the standard document is relevant in determining whether a proxy notice has been received in time for a particular general meeting.</paratext>
                </para>
                <para>
                  <paratext>
                    For further information on the appointment of proxies under the 
                    <link href="3-503-8567" style="ACTLinkPLCtoPLC">
                      <ital>CA 2006</ital>
                    </link>
                    , see 
                    <link href="8-375-1206" style="ACTLinkPLCtoPLC">
                      <ital>Practice note, Proxies</ital>
                    </link>
                    .
                  </paratext>
                </para>
              </division>
            </drafting.note>
            <subclause1 id="a431172">
              <identifier>25.1</identifier>
              <para>
                <paratext>Model Article 31(1)(d) shall be deleted and replaced with the words "is delivered to the company in accordance with the Articles not less than 48 hours before the time appointed for holding the meeting or adjourned meeting at which the right to vote is to be exercised and in accordance with any instructions contained in the notice of the general meeting (or adjourned meeting) to which they relate".</paratext>
              </para>
            </subclause1>
            <subclause1 id="a698206">
              <identifier>25.2</identifier>
              <para>
                <paratext>Model Article 31(1) shall be amended by the insertion of the words "and a proxy notice which is not delivered in such manner shall be invalid [,unless the directors, in their discretion, accept the notice at any time before the meeting]" as a new paragraph at the end of that article.</paratext>
              </para>
            </subclause1>
          </clause>
          <head align="left" preservecase="true">
            <headtext>Administrative arrangements</headtext>
          </head>
          <clause id="a631527">
            <identifier>26.</identifier>
            <head align="left" preservecase="true">
              <headtext>Means of communication to be used</headtext>
            </head>
            <drafting.note id="a584892">
              <head align="left" preservecase="true">
                <headtext>Means of communication to be used</headtext>
              </head>
              <division id="a000046" level="1">
                <para>
                  <paratext>
                    This article supplements 
                    <link href="0-519-2904" style="ACTLinkPLCtoPLC">
                      <ital>CLG Model Article 34,</ital>
                    </link>
                     (means of communication to be used).
                  </paratext>
                </para>
                <para>
                  <paratext>
                    The manner in which documents and other information can be given by or to a company are prescribed by 
                    <link href="7-505-5395" style="ACTLinkPLCtoPLC">
                      <ital>sections 308</ital>
                    </link>
                     and 
                    <link href="5-505-5396" style="ACTLinkPLCtoPLC">
                      <ital>309</ital>
                    </link>
                     (notice of general meetings), 
                    <link href="3-505-5397" style="ACTLinkPLCtoPLC">
                      <ital>333</ital>
                    </link>
                     (documents relating to meetings in electronic form), 
                    <link href="9-505-5403" style="ACTLinkPLCtoPLC">
                      <ital>1139</ital>
                    </link>
                     (service of documents on company), 
                    <link href="7-505-5404" style="ACTLinkPLCtoPLC">
                      <ital>1140</ital>
                    </link>
                     (service of documents on directors, secretaries and others) and 
                    <link href="4-505-5405" style="ACTLinkPLCtoPLC">
                      <ital>1143 to 1148</ital>
                    </link>
                     (company communication provisions, which refer to 
                    <link href="3-503-8567" style="ACTLinkPLCtoPLC">
                      <ital>Schedules 4 and 5</ital>
                    </link>
                    ) of the 
                    <link href="3-503-8567" style="ACTLinkPLCtoPLC">
                      <ital>CA 2006</ital>
                    </link>
                    .
                  </paratext>
                </para>
                <para>
                  <paratext>
                    <link href="2-505-5213" style="ACTLinkPLCtoPLC">
                      <ital>Section 1147</ital>
                    </link>
                     of the CA 2006 provides deemed times of delivery of documents or information sent by a company, according to the manner in which they are sent. That section is subject to anything contained in the articles and so 
                    <internal.reference refid="a300406">article 26.1</internal.reference>
                     will override that section (the 48 hour deemed delivery time for documents or information sent by electronic means, in particular, seems unduly lengthy). The CA 2006 does not provide equivalent deemed delivery times for documents or information sent to a company. 
                    <internal.reference refid="a300406">article 26.1</internal.reference>
                     applies to such a delivery.
                    <ital/>
                  </paratext>
                </para>
                <para>
                  <paratext>For more information on:</paratext>
                </para>
                <list type="bulleted">
                  <list.item>
                    <para>
                      <paratext>
                        Notices of general meetings, see 
                        <link href="9-521-4553#a450079" style="ACTLinkPLCtoPLC">
                          <ital>Practice note, General meetings: Overview: Notice of meeting</ital>
                        </link>
                        .
                      </paratext>
                    </para>
                  </list.item>
                  <list.item>
                    <para>
                      <paratext>
                        Electronic communications, see 
                        <link href="8-212-5056" style="ACTLinkPLCtoPLC">
                          <ital>Electronic communications: materials</ital>
                        </link>
                        .
                      </paratext>
                    </para>
                  </list.item>
                </list>
                <para>
                  <paratext>
                    For an alternative specimen notices article, see 
                    <link href="http://uk.practicallaw.com/3-107-4164" style="ACTLinkURL">
                      <ital>Standard clauses, Notices: specimen article</ital>
                    </link>
                    .
                  </paratext>
                </para>
              </division>
            </drafting.note>
            <subclause1 id="a300406">
              <identifier>26.1</identifier>
              <para>
                <paratext>Any notice, document or other information shall be deemed served on or delivered to the intended recipient:</paratext>
              </para>
              <subclause2 id="a559348">
                <identifier>(a)</identifier>
                <para>
                  <paratext>if properly addressed and sent by prepaid United Kingdom first class post to an address in the United Kingdom, [48] hours after it was posted [(or [five] Business Days after posting either to an address outside the United Kingdom or from outside the United Kingdom to an address within the United Kingdom, if (in each case) sent by reputable international overnight courier addressed to the intended recipient, provided that delivery in at least [five] Business Days was guaranteed at the time of sending and the sending party receives a confirmation of delivery from the courier service provider)];</paratext>
                </para>
              </subclause2>
              <subclause2 id="a1048098">
                <identifier>(b)</identifier>
                <para>
                  <paratext>if properly addressed and delivered by hand, when it was given or left at the appropriate address;</paratext>
                </para>
              </subclause2>
              <subclause2 id="a1050689">
                <identifier>(c)</identifier>
                <para>
                  <paratext>if properly addressed and sent or supplied by electronic means, [one] hour after the document or information was sent or supplied; and</paratext>
                </para>
              </subclause2>
              <subclause2 id="a574075">
                <identifier>(d)</identifier>
                <para>
                  <paratext>if sent or supplied by means of a website, when the material is first made available on the website or (if later) when the recipient receives (or is deemed to have received) notice of the fact that the material is available on the website.</paratext>
                </para>
              </subclause2>
              <para>
                <paratext>For the purposes of this article, no account shall be taken of any part of a day that is not a Business Day.</paratext>
              </para>
            </subclause1>
            <subclause1 id="a738340">
              <identifier>26.2</identifier>
              <para>
                <paratext>In proving that any notice, document or other information was properly addressed, it shall suffice to show that the notice, document or other information was addressed to an address permitted for the purpose by the Act.</paratext>
              </para>
            </subclause1>
          </clause>
          <clause condition="optional" id="a315584">
            <identifier>27.</identifier>
            <head align="left" preservecase="true">
              <headtext>Rules</headtext>
            </head>
            <drafting.note id="a122048">
              <head align="left" preservecase="true">
                <headtext>Rules</headtext>
              </head>
              <division id="a000047" level="1">
                <para>
                  <paratext>
                    Clubs and societies which may be formed as companies limited by guarantee often have rules in addition to their constitutional documents. 
                    <internal.reference refid="a315584">article 27.</internal.reference>
                     provides for such rules to be drawn up by the board rather than the members. Rules can be amended more easily than articles of association and therefore, provide greater flexibility. Rules are not required to be registered at Companies House and therefore a member should be referred to the rules when he applies for membership.
                  </paratext>
                </para>
                <para>
                  <paratext>
                    <internal.reference refid="a315584">article 27.</internal.reference>
                     clarifies that the articles shall prevail over the terms of the rules in the event of a conflict.
                    <ital/>
                  </paratext>
                </para>
              </division>
            </drafting.note>
            <subclause1 id="a377081">
              <para>
                <paratext>The directors may establish rules governing matters relating to Company administration that are required from time to time for the effective operation of the Company (for example, the provisions relating to classes of Members, Membership fees and subscriptions and the admission criteria for Members). If there is a conflict between the terms of these Articles and any rules established under this Article, the terms of these Articles shall prevail.</paratext>
              </para>
            </subclause1>
          </clause>
          <clause id="a979965">
            <identifier>28.</identifier>
            <head align="left" preservecase="true">
              <headtext>Indemnity and insurance</headtext>
            </head>
            <drafting.note id="a83345">
              <head align="left" preservecase="true">
                <headtext>Indemnity</headtext>
              </head>
              <division id="a000048" level="1">
                <para>
                  <paratext>
                    <internal.reference refid="a979965">article 28.</internal.reference>
                     extends the provisions of 
                    <link href="7-519-2905" style="ACTLinkPLCtoPLC">
                      <ital>CLG Model Article 38</ital>
                    </link>
                     by:
                    <ital/>
                  </paratext>
                </para>
                <list type="bulleted">
                  <list.item>
                    <para>
                      <paratext>
                        Removing the discretion given to a company to indemnify its directors. 
                        <link href="7-519-2905" style="ACTLinkPLCtoPLC">
                          <ital>CLG Model Article 38</ital>
                        </link>
                         states that "a relevant director ...
                        <bold> may</bold>
                         be indemnified". 
                        <internal.reference refid="a520668">article 28.1</internal.reference>
                         of the standard document states that relevant officers "shall be indemnified").
                      </paratext>
                    </para>
                  </list.item>
                  <list.item>
                    <para>
                      <paratext>
                        Providing (in article 28.1(b)) that a company 
                        <bold>may</bold>
                         fund a director's expenditure in connection with any proceedings indemnified under article 28.1(a). Note that a company is not obliged to do so (unlike the indemnity in article 28.1(a)).
                      </paratext>
                    </para>
                  </list.item>
                  <list.item>
                    <para>
                      <paratext>
                        Extending the category or persons who are covered to other officers (and former officers of the company). An "officer", under 
                        <link href="0-505-5407" style="ACTLinkPLCtoPLC">
                          <ital>section 1173(1)</ital>
                        </link>
                         of the CA 2006, includes any director, manager or secretary. Companies may wish to restrict the definition of "relevant officer" in article 28.3(c) to directors and, where relevant, secretaries (that is, excluding managers).
                      </paratext>
                    </para>
                  </list.item>
                </list>
                <para>
                  <paratext>The directors should consider whether they are happy to rely solely on an indemnity provision in the articles, as there is uncertainty about a director's ability to enforce a provision such as this in his own favour (the articles form a binding contract between the company and its members but a director is not party to this arrangement). Each director may want to enter into some form of separate contractual indemnity with the company. Article 28.1 provides that the indemnity in the articles does not prejudice any such separate contractual indemnity.</paratext>
                </para>
                <para>
                  <paratext>Article 28.1(a)(ii) provides for an indemnity for a director in relation to his activities as trustee of an occupational pension scheme. A company limited by guarantee is unlikely to have an occupational pension scheme and, therefore, this provision is square bracketed and should be deleted if superfluous.</paratext>
                </para>
              </division>
            </drafting.note>
            <subclause1 id="a520668">
              <identifier>28.1</identifier>
              <para>
                <paratext>
                  Subject to 
                  <internal.reference refid="a805019">article 28.2</internal.reference>
                  , but without prejudice to any indemnity to which a relevant officer is otherwise entitled:
                </paratext>
              </para>
              <subclause2 id="a898560">
                <identifier>(a)</identifier>
                <para>
                  <paratext>each relevant officer shall be indemnified out of the Company's assets against all costs, charges, losses, expenses and liabilities incurred by him as a relevant officer:</paratext>
                </para>
                <subclause3 id="a499306">
                  <identifier>(i)</identifier>
                  <para>
                    <paratext>in the actual or purported execution and/or discharge of his duties, or in relation to them[; and]</paratext>
                  </para>
                </subclause3>
                <subclause3 id="a962647">
                  <identifier>(ii)</identifier>
                  <para>
                    <paratext>[in relation to the Company's (or any associated company's) activities as trustee of an occupational pension scheme (as defined in section 235(6) of the Act),]</paratext>
                  </para>
                </subclause3>
                <para>
                  <paratext>including [(in each case)] any liability incurred by him in defending any civil or criminal proceedings, in which judgment is given in his favour or in which he is acquitted or the proceedings are otherwise disposed of without any finding or admission of any material breach of duty on his part or in connection with any application in which the court grants him, in his capacity as a relevant officer, relief from liability for negligence, default, breach of duty or breach of trust in relation to the Company's (or any associated company's) affairs; and</paratext>
                </para>
              </subclause2>
              <subclause2 id="a307042">
                <identifier>(b)</identifier>
                <para>
                  <paratext>
                    the Company may provide any relevant officer with funds to meet expenditure incurred or to be incurred by him in connection with any proceedings or application referred to in 
                    <internal.reference refid="a898560">article 28.1(a)</internal.reference>
                     and otherwise may take any action to enable any such relevant officer to avoid incurring such expenditure.
                  </paratext>
                </para>
              </subclause2>
            </subclause1>
            <subclause1 id="a805019">
              <identifier>28.2</identifier>
              <para>
                <paratext>This article does not authorise any indemnity to the extent that such indemnity would be prohibited or rendered void by any provision of the Act or by any other provision of law and any such indemnity is limited accordingly.</paratext>
              </para>
              <drafting.note id="a292926">
                <head align="left" preservecase="true">
                  <headtext>Limitations on the indemnity</headtext>
                </head>
                <division id="a000049" level="1">
                  <para>
                    <paratext>
                      The terms of any indemnity in the articles shall be subject to the limitations imposed by 
                      <link href="8-505-5408" style="ACTLinkPLCtoPLC">
                        <ital>sections 234</ital>
                      </link>
                       and 
                      <link href="2-505-5411" style="ACTLinkPLCtoPLC">
                        <ital>235</ital>
                      </link>
                       of the CA 2006, which constitute exceptions to the general prohibition (
                      <link href="1-505-5218" style="ACTLinkPLCtoPLC">
                        <ital>section 232(2)</ital>
                      </link>
                      <ital>, CA 2006</ital>
                      ) on companies indemnifying directors for any negligence, default, breach of duty or trust (and article 28.2 of the standard document seeks to ensure that the indemnity does not exceed the limitations of those two sections). For more information on the extent to which indemnities may be granted under the CA 2006, see 
                      <link href="5-203-0413" style="ACTLinkPLCtoPLC">
                        <ital>Practice note, Directors' liabilities</ital>
                      </link>
                      .
                    </paratext>
                  </para>
                </division>
              </drafting.note>
            </subclause1>
            <subclause1 id="a439263">
              <identifier>28.3</identifier>
              <para>
                <paratext>The directors may decide to purchase and maintain insurance, at the expense of the Company, for the benefit of any relevant officer in respect of any relevant loss.</paratext>
              </para>
              <drafting.note id="a382422">
                <head align="left" preservecase="true">
                  <headtext>Insurance for directors</headtext>
                </head>
                <division id="a000050" level="1">
                  <para>
                    <paratext>
                      Directors and Officers insurance (D&amp;O Insurance) is designed to protect directors and officers of a company from loss resulting from claims made against them in relation to the discharge of their duties as directors or officers respectively. D&amp;O insurance is not compulsory but the CA 2006 allows a company to purchase insurance for its directors, and those of an associated company, against any liability attaching to them in connection with any negligence, default, breach of duty or breach of trust by them in relation to the company of which they are a director (
                      <link href="9-505-5295" style="ACTLinkPLCtoPLC">
                        <ital>section 233</ital>
                      </link>
                      , CA 2006).
                    </paratext>
                  </para>
                  <para>
                    <paratext>
                      <internal.reference refid="a439263">article 28.3</internal.reference>
                       of the standard document extends 
                      <link href="1-519-2908" style="ACTLinkPLCtoPLC">
                        <ital>CLG Model Article 39</ital>
                      </link>
                       to other officers (and former officers), as is the case in the indemnity provision at article 28.1.
                      <ital/>
                    </paratext>
                  </para>
                  <para>
                    <paratext>
                      For more information on D&amp;O insurance see 
                      <link href="5-383-3973" style="ACTLinkPLCtoPLC">
                        <ital>Practice note, Directors' and officers' liability insurance</ital>
                      </link>
                      .
                    </paratext>
                  </para>
                </division>
              </drafting.note>
            </subclause1>
            <subclause1 id="a311087">
              <identifier>28.4</identifier>
              <para>
                <paratext>In this article:</paratext>
              </para>
              <subclause2 id="a527304">
                <identifier>(a)</identifier>
                <para>
                  <paratext>companies are associated if one is a subsidiary of the other or both are subsidiaries of the same body corporate; and</paratext>
                </para>
              </subclause2>
              <subclause2 id="a770384">
                <identifier>(b)</identifier>
                <para>
                  <paratext>
                    a 
                    <bold>relevant loss</bold>
                     means any loss or liability which has been or may be incurred by a relevant officer in connection with that relevant officer's duties or powers in relation to the Company, any associated company or any pension fund or employees' share scheme of the Company or associated company; and
                  </paratext>
                </para>
              </subclause2>
              <subclause2 id="a409810">
                <identifier>(c)</identifier>
                <para>
                  <paratext>
                    a 
                    <bold>relevant officer </bold>
                     means any director or other officer [or former director or other officer] of the Company [or an associated company (including any company which is a trustee of an occupational pension scheme (as defined by section 235(6) of the Act)] [, but excluding in each case any person engaged by the Company (or associated company) as auditor (whether or not he is also a director or other officer), to the extent he acts in his capacity as auditor]).
                  </paratext>
                </para>
                <drafting.note id="a250201">
                  <head align="left" preservecase="true">
                    <headtext>Definition of relevant officer</headtext>
                  </head>
                  <division id="a000051" level="1">
                    <para>
                      <paratext>
                        Auditors no longer feature in the indemnity and insurance provision of the 
                        <link href="1-519-2362" style="ACTLinkPLCtoPLC">
                          <ital>CLG Model Articles</ital>
                        </link>
                        , not being a "relevant director" and the optional wording in square brackets in 
                        <internal.reference refid="a409810">article 28.4(c)</internal.reference>
                         of the standard document specifically excludes auditors. However, 
                        <link href="0-505-5412" style="ACTLinkPLCtoPLC">
                          <ital>section 533</ital>
                        </link>
                         of the CA 2006 permits a company to indemnify its auditors against any liability incurred in either defending proceedings (civil or criminal) in which judgment is given in their favour or in connection with an application for relief under 
                        <link href="8-505-5413" style="ACTLinkPLCtoPLC">
                          <ital>section 1157</ital>
                        </link>
                         of the CA 2006.
                      </paratext>
                    </para>
                  </division>
                </drafting.note>
              </subclause2>
            </subclause1>
          </clause>
        </operative>
      </body>
      <rev.history>
        <rev.item>
          <rev.title>Development</rev.title>
          <rev.date>0001-01-01</rev.date>
          <rev.author>PLC Service</rev.author>
          <rev.body>
            <division id="a000001" level="1">
              <para>
                <paratext>We will track here amendments to this resource that reflect changes in law and practice.</paratext>
              </para>
            </division>
          </rev.body>
        </rev.item>
      </rev.history>
    </standard.doc>
  </n-docbody>
</n-document>
</file>

<file path=customXml/item3.xml><?xml version="1.0" encoding="utf-8"?>
<ns30: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cdm:cachedDataManifest xmlns:cdm="http://schemas.microsoft.com/2004/VisualStudio/Tools/Applications/CachedDataManifest.xsd" cdm:revision="1"/>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c06c6fe6-07de-4c3e-9fed-89a00ea95b35">
      <Terms xmlns="http://schemas.microsoft.com/office/infopath/2007/PartnerControls"/>
    </lcf76f155ced4ddcb4097134ff3c332f>
    <TaxCatchAll xmlns="6adf8568-fe0f-4231-951c-0f5fb3116964" xsi:nil="true"/>
  </documentManagement>
</p:properties>
</file>

<file path=customXml/itemProps1.xml><?xml version="1.0" encoding="utf-8"?>
<ds:datastoreItem xmlns:ds="http://schemas.openxmlformats.org/officeDocument/2006/customXml" ds:itemID="{4407F834-1C67-410D-BC42-58E106CBB9E0}"/>
</file>

<file path=customXml/itemProps2.xml><?xml version="1.0" encoding="utf-8"?>
<ds:datastoreItem xmlns:ds="http://schemas.openxmlformats.org/officeDocument/2006/customXml" ds:itemID="{A6244573-6E66-4873-BE4F-C16AA14118F5}">
  <ds:schemaRefs>
    <ds:schemaRef ds:uri="http://www.w3.org/2001/XMLSchema"/>
  </ds:schemaRefs>
</ds:datastoreItem>
</file>

<file path=customXml/itemProps3.xml><?xml version="1.0" encoding="utf-8"?>
<ds:datastoreItem xmlns:ds="http://schemas.openxmlformats.org/officeDocument/2006/customXml" ds:itemID="{08C50BEA-2A63-458D-9D16-34EB7C82BFDC}">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1419E2C4-2B0C-4979-BC9C-D5D84FCFCF9F}">
  <ds:schemaRefs>
    <ds:schemaRef ds:uri="http://schemas.microsoft.com/sharepoint/v3/contenttype/form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3BB5B5A1-4EE1-47B1-985A-DDED093347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GentTemplate</Template>
  <TotalTime>0</TotalTime>
  <Pages>24</Pages>
  <Words>6894</Words>
  <Characters>39298</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46100</CharactersWithSpaces>
  <SharedDoc>false</SharedDoc>
  <HLinks>
    <vt:vector size="18" baseType="variant">
      <vt:variant>
        <vt:i4>3276823</vt:i4>
      </vt:variant>
      <vt:variant>
        <vt:i4>6</vt:i4>
      </vt:variant>
      <vt:variant>
        <vt:i4>0</vt:i4>
      </vt:variant>
      <vt:variant>
        <vt:i4>5</vt:i4>
      </vt:variant>
      <vt:variant>
        <vt:lpwstr/>
      </vt:variant>
      <vt:variant>
        <vt:lpwstr>co_anchor_a362810_1</vt:lpwstr>
      </vt:variant>
      <vt:variant>
        <vt:i4>5636219</vt:i4>
      </vt:variant>
      <vt:variant>
        <vt:i4>3</vt:i4>
      </vt:variant>
      <vt:variant>
        <vt:i4>0</vt:i4>
      </vt:variant>
      <vt:variant>
        <vt:i4>5</vt:i4>
      </vt:variant>
      <vt:variant>
        <vt:lpwstr/>
      </vt:variant>
      <vt:variant>
        <vt:lpwstr>co_anchor_a78459_1</vt:lpwstr>
      </vt:variant>
      <vt:variant>
        <vt:i4>3604504</vt:i4>
      </vt:variant>
      <vt:variant>
        <vt:i4>0</vt:i4>
      </vt:variant>
      <vt:variant>
        <vt:i4>0</vt:i4>
      </vt:variant>
      <vt:variant>
        <vt:i4>5</vt:i4>
      </vt:variant>
      <vt:variant>
        <vt:lpwstr/>
      </vt:variant>
      <vt:variant>
        <vt:lpwstr>co_anchor_a561710_1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1900-01-01T00:00:00Z</cp:lastPrinted>
  <dcterms:created xsi:type="dcterms:W3CDTF">2022-09-30T14:20:00Z</dcterms:created>
  <dcterms:modified xsi:type="dcterms:W3CDTF">2022-09-30T14:20:00Z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ResourceType">
    <vt:lpwstr>Standard documents</vt:lpwstr>
  </property>
  <property fmtid="{D5CDD505-2E9C-101B-9397-08002B2CF9AE}" pid="3" name="ActStatus">
    <vt:lpwstr>Checked in by 'U0171534'</vt:lpwstr>
  </property>
  <property fmtid="{D5CDD505-2E9C-101B-9397-08002B2CF9AE}" pid="4" name="ActStatusDate">
    <vt:lpwstr>03:52:41 2017-04-03 EDT</vt:lpwstr>
  </property>
  <property fmtid="{D5CDD505-2E9C-101B-9397-08002B2CF9AE}" pid="5" name="documentType">
    <vt:lpwstr>StandardDocFormal</vt:lpwstr>
  </property>
  <property fmtid="{D5CDD505-2E9C-101B-9397-08002B2CF9AE}" pid="6" name="DocumentVersion">
    <vt:lpwstr>1</vt:lpwstr>
  </property>
  <property fmtid="{D5CDD505-2E9C-101B-9397-08002B2CF9AE}" pid="7" name="Solution ID">
    <vt:lpwstr>{15727DE6-F92D-4E46-ACB4-0E2C58B31A18}</vt:lpwstr>
  </property>
  <property fmtid="{D5CDD505-2E9C-101B-9397-08002B2CF9AE}" pid="8" name="ContentTypeId">
    <vt:lpwstr>0x010100FC690B68AEBF864A965C1911339FE7DD</vt:lpwstr>
  </property>
  <property fmtid="{D5CDD505-2E9C-101B-9397-08002B2CF9AE}" pid="9" name="MSIP_Label_5781dfe3-6600-4878-ab62-89c56005e52a_Enabled">
    <vt:lpwstr>true</vt:lpwstr>
  </property>
  <property fmtid="{D5CDD505-2E9C-101B-9397-08002B2CF9AE}" pid="10" name="MSIP_Label_5781dfe3-6600-4878-ab62-89c56005e52a_SetDate">
    <vt:lpwstr>2022-08-22T18:42:55Z</vt:lpwstr>
  </property>
  <property fmtid="{D5CDD505-2E9C-101B-9397-08002B2CF9AE}" pid="11" name="MSIP_Label_5781dfe3-6600-4878-ab62-89c56005e52a_Method">
    <vt:lpwstr>Privileged</vt:lpwstr>
  </property>
  <property fmtid="{D5CDD505-2E9C-101B-9397-08002B2CF9AE}" pid="12" name="MSIP_Label_5781dfe3-6600-4878-ab62-89c56005e52a_Name">
    <vt:lpwstr>Confidential</vt:lpwstr>
  </property>
  <property fmtid="{D5CDD505-2E9C-101B-9397-08002B2CF9AE}" pid="13" name="MSIP_Label_5781dfe3-6600-4878-ab62-89c56005e52a_SiteId">
    <vt:lpwstr>106bdeea-f616-4dfc-bc1d-6cbbf45e2011</vt:lpwstr>
  </property>
  <property fmtid="{D5CDD505-2E9C-101B-9397-08002B2CF9AE}" pid="14" name="MSIP_Label_5781dfe3-6600-4878-ab62-89c56005e52a_ActionId">
    <vt:lpwstr>fe599493-a6f1-4320-9cde-c407b1df2f79</vt:lpwstr>
  </property>
  <property fmtid="{D5CDD505-2E9C-101B-9397-08002B2CF9AE}" pid="15" name="MSIP_Label_5781dfe3-6600-4878-ab62-89c56005e52a_ContentBits">
    <vt:lpwstr>0</vt:lpwstr>
  </property>
</Properties>
</file>